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F30639" w:rsidRDefault="00B72322" w:rsidP="004F213F">
      <w:pPr>
        <w:spacing w:before="240" w:after="240" w:line="240" w:lineRule="auto"/>
        <w:contextualSpacing/>
        <w:jc w:val="right"/>
        <w:rPr>
          <w:rFonts w:ascii="Palatino Linotype" w:hAnsi="Palatino Linotype"/>
          <w:b/>
          <w:sz w:val="24"/>
          <w:szCs w:val="24"/>
        </w:rPr>
      </w:pPr>
      <w:r w:rsidRPr="00F30639">
        <w:rPr>
          <w:rFonts w:ascii="Palatino Linotype" w:hAnsi="Palatino Linotype"/>
          <w:b/>
          <w:sz w:val="24"/>
          <w:szCs w:val="24"/>
        </w:rPr>
        <w:t>Metepec, México, en la sede del INFOEM</w:t>
      </w:r>
    </w:p>
    <w:p w:rsidR="00B72322" w:rsidRPr="00F30639" w:rsidRDefault="004F213F" w:rsidP="004F213F">
      <w:pPr>
        <w:spacing w:before="240" w:after="240" w:line="240" w:lineRule="auto"/>
        <w:contextualSpacing/>
        <w:jc w:val="right"/>
        <w:rPr>
          <w:rFonts w:ascii="Palatino Linotype" w:hAnsi="Palatino Linotype"/>
          <w:b/>
          <w:sz w:val="24"/>
          <w:szCs w:val="24"/>
        </w:rPr>
      </w:pPr>
      <w:r w:rsidRPr="00F30639">
        <w:rPr>
          <w:rFonts w:ascii="Palatino Linotype" w:hAnsi="Palatino Linotype"/>
          <w:b/>
          <w:sz w:val="24"/>
          <w:szCs w:val="24"/>
        </w:rPr>
        <w:t>Febrero 18 de 2019</w:t>
      </w:r>
    </w:p>
    <w:p w:rsidR="004F213F" w:rsidRPr="00F30639" w:rsidRDefault="004F213F" w:rsidP="004F213F">
      <w:pPr>
        <w:spacing w:before="240" w:after="240" w:line="240" w:lineRule="auto"/>
        <w:contextualSpacing/>
        <w:jc w:val="right"/>
        <w:rPr>
          <w:rFonts w:ascii="Palatino Linotype" w:hAnsi="Palatino Linotype"/>
          <w:b/>
          <w:sz w:val="24"/>
          <w:szCs w:val="24"/>
        </w:rPr>
      </w:pPr>
    </w:p>
    <w:p w:rsidR="00B72322" w:rsidRPr="00F30639" w:rsidRDefault="00B72322" w:rsidP="00B72322">
      <w:pPr>
        <w:spacing w:before="240" w:after="240" w:line="360" w:lineRule="auto"/>
        <w:jc w:val="both"/>
        <w:rPr>
          <w:rFonts w:ascii="Palatino Linotype" w:hAnsi="Palatino Linotype"/>
          <w:b/>
          <w:sz w:val="24"/>
          <w:szCs w:val="24"/>
        </w:rPr>
      </w:pPr>
      <w:r w:rsidRPr="00F30639">
        <w:rPr>
          <w:rFonts w:ascii="Palatino Linotype" w:hAnsi="Palatino Linotype"/>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51987" w:rsidRPr="00F30639">
        <w:rPr>
          <w:rFonts w:ascii="Palatino Linotype" w:hAnsi="Palatino Linotype"/>
          <w:b/>
          <w:sz w:val="24"/>
          <w:szCs w:val="24"/>
        </w:rPr>
        <w:t xml:space="preserve">VOTO PARTICULAR </w:t>
      </w:r>
      <w:r w:rsidR="00C643F4" w:rsidRPr="00F30639">
        <w:rPr>
          <w:rFonts w:ascii="Palatino Linotype" w:hAnsi="Palatino Linotype"/>
          <w:b/>
          <w:sz w:val="24"/>
          <w:szCs w:val="24"/>
        </w:rPr>
        <w:t>QUE FORMULA</w:t>
      </w:r>
      <w:r w:rsidR="00551987" w:rsidRPr="00F30639">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w:t>
      </w:r>
      <w:r w:rsidR="00C643F4" w:rsidRPr="00F30639">
        <w:rPr>
          <w:rFonts w:ascii="Palatino Linotype" w:hAnsi="Palatino Linotype"/>
          <w:b/>
          <w:sz w:val="24"/>
          <w:szCs w:val="24"/>
        </w:rPr>
        <w:t xml:space="preserve">ICO Y MUNICIPIOS, EN LA </w:t>
      </w:r>
      <w:r w:rsidR="004F213F" w:rsidRPr="00F30639">
        <w:rPr>
          <w:rFonts w:ascii="Palatino Linotype" w:hAnsi="Palatino Linotype"/>
          <w:b/>
          <w:sz w:val="24"/>
          <w:szCs w:val="24"/>
        </w:rPr>
        <w:t>SEXTA</w:t>
      </w:r>
      <w:r w:rsidR="00C643F4" w:rsidRPr="00F30639">
        <w:rPr>
          <w:rFonts w:ascii="Palatino Linotype" w:hAnsi="Palatino Linotype"/>
          <w:b/>
          <w:sz w:val="24"/>
          <w:szCs w:val="24"/>
        </w:rPr>
        <w:t xml:space="preserve"> </w:t>
      </w:r>
      <w:r w:rsidR="00551987" w:rsidRPr="00F30639">
        <w:rPr>
          <w:rFonts w:ascii="Palatino Linotype" w:hAnsi="Palatino Linotype"/>
          <w:b/>
          <w:sz w:val="24"/>
          <w:szCs w:val="24"/>
        </w:rPr>
        <w:t>SES</w:t>
      </w:r>
      <w:r w:rsidR="00C643F4" w:rsidRPr="00F30639">
        <w:rPr>
          <w:rFonts w:ascii="Palatino Linotype" w:hAnsi="Palatino Linotype"/>
          <w:b/>
          <w:sz w:val="24"/>
          <w:szCs w:val="24"/>
        </w:rPr>
        <w:t>IÓN ORDI</w:t>
      </w:r>
      <w:r w:rsidR="004F213F" w:rsidRPr="00F30639">
        <w:rPr>
          <w:rFonts w:ascii="Palatino Linotype" w:hAnsi="Palatino Linotype"/>
          <w:b/>
          <w:sz w:val="24"/>
          <w:szCs w:val="24"/>
        </w:rPr>
        <w:t>NARIA DEL TRECE DE FEBRERO</w:t>
      </w:r>
      <w:r w:rsidR="00C643F4" w:rsidRPr="00F30639">
        <w:rPr>
          <w:rFonts w:ascii="Palatino Linotype" w:hAnsi="Palatino Linotype"/>
          <w:b/>
          <w:sz w:val="24"/>
          <w:szCs w:val="24"/>
        </w:rPr>
        <w:t xml:space="preserve"> DE </w:t>
      </w:r>
      <w:r w:rsidR="004F213F" w:rsidRPr="00F30639">
        <w:rPr>
          <w:rFonts w:ascii="Palatino Linotype" w:hAnsi="Palatino Linotype"/>
          <w:b/>
          <w:sz w:val="24"/>
          <w:szCs w:val="24"/>
        </w:rPr>
        <w:t>DOS MIL DIECINUEVE</w:t>
      </w:r>
      <w:r w:rsidR="00551987" w:rsidRPr="00F30639">
        <w:rPr>
          <w:rFonts w:ascii="Palatino Linotype" w:hAnsi="Palatino Linotype"/>
          <w:b/>
          <w:sz w:val="24"/>
          <w:szCs w:val="24"/>
        </w:rPr>
        <w:t xml:space="preserve">, EN EL RECURSO DE REVISIÓN </w:t>
      </w:r>
      <w:r w:rsidR="004F213F" w:rsidRPr="00F30639">
        <w:rPr>
          <w:rFonts w:ascii="Palatino Linotype" w:hAnsi="Palatino Linotype"/>
          <w:b/>
          <w:bCs/>
          <w:sz w:val="24"/>
          <w:szCs w:val="24"/>
        </w:rPr>
        <w:t>04561</w:t>
      </w:r>
      <w:r w:rsidR="00551987" w:rsidRPr="00F30639">
        <w:rPr>
          <w:rFonts w:ascii="Palatino Linotype" w:hAnsi="Palatino Linotype"/>
          <w:b/>
          <w:bCs/>
          <w:sz w:val="24"/>
          <w:szCs w:val="24"/>
        </w:rPr>
        <w:t>/INFOEM/IP/RR/</w:t>
      </w:r>
      <w:r w:rsidR="00551987" w:rsidRPr="00F30639">
        <w:rPr>
          <w:rFonts w:ascii="Palatino Linotype" w:hAnsi="Palatino Linotype"/>
          <w:b/>
          <w:sz w:val="24"/>
          <w:szCs w:val="24"/>
        </w:rPr>
        <w:t>2018</w:t>
      </w:r>
      <w:r w:rsidR="00C643F4" w:rsidRPr="00F30639">
        <w:rPr>
          <w:rFonts w:ascii="Palatino Linotype" w:hAnsi="Palatino Linotype"/>
          <w:b/>
          <w:sz w:val="24"/>
          <w:szCs w:val="24"/>
        </w:rPr>
        <w:t xml:space="preserve"> y acumulados.</w:t>
      </w:r>
    </w:p>
    <w:p w:rsidR="00551987" w:rsidRPr="00F30639" w:rsidRDefault="00B72322" w:rsidP="00551987">
      <w:pPr>
        <w:spacing w:before="240" w:after="240" w:line="360" w:lineRule="auto"/>
        <w:jc w:val="both"/>
        <w:rPr>
          <w:rFonts w:ascii="Palatino Linotype" w:hAnsi="Palatino Linotype"/>
          <w:sz w:val="24"/>
          <w:szCs w:val="24"/>
        </w:rPr>
      </w:pPr>
      <w:r w:rsidRPr="00F30639">
        <w:rPr>
          <w:rFonts w:ascii="Palatino Linotype" w:hAnsi="Palatino Linotype"/>
          <w:sz w:val="24"/>
          <w:szCs w:val="24"/>
        </w:rPr>
        <w:t>El Pleno del Instituto de Transparencia, Acceso a la Información Pública y Protección de Datos Personales del Estado de México resolvió por unanimidad de voto</w:t>
      </w:r>
      <w:r w:rsidR="007B3391" w:rsidRPr="00F30639">
        <w:rPr>
          <w:rFonts w:ascii="Palatino Linotype" w:hAnsi="Palatino Linotype"/>
          <w:sz w:val="24"/>
          <w:szCs w:val="24"/>
        </w:rPr>
        <w:t>s,</w:t>
      </w:r>
      <w:r w:rsidR="0043077C" w:rsidRPr="00F30639">
        <w:rPr>
          <w:rFonts w:ascii="Palatino Linotype" w:hAnsi="Palatino Linotype"/>
          <w:sz w:val="24"/>
          <w:szCs w:val="24"/>
        </w:rPr>
        <w:t xml:space="preserve"> la resolución relativa al</w:t>
      </w:r>
      <w:r w:rsidRPr="00F30639">
        <w:rPr>
          <w:rFonts w:ascii="Palatino Linotype" w:hAnsi="Palatino Linotype"/>
          <w:sz w:val="24"/>
          <w:szCs w:val="24"/>
        </w:rPr>
        <w:t xml:space="preserve"> recurso de revisión </w:t>
      </w:r>
      <w:r w:rsidR="004F213F" w:rsidRPr="00F30639">
        <w:rPr>
          <w:rFonts w:ascii="Palatino Linotype" w:hAnsi="Palatino Linotype" w:cs="Arial"/>
          <w:bCs/>
          <w:sz w:val="24"/>
          <w:szCs w:val="24"/>
          <w:lang w:eastAsia="es-MX"/>
        </w:rPr>
        <w:t>04561</w:t>
      </w:r>
      <w:r w:rsidR="007B3391" w:rsidRPr="00F30639">
        <w:rPr>
          <w:rFonts w:ascii="Palatino Linotype" w:hAnsi="Palatino Linotype" w:cs="Arial"/>
          <w:bCs/>
          <w:sz w:val="24"/>
          <w:szCs w:val="24"/>
          <w:lang w:eastAsia="es-MX"/>
        </w:rPr>
        <w:t>/INFOEM/IP/RR/2018</w:t>
      </w:r>
      <w:r w:rsidRPr="00F30639">
        <w:rPr>
          <w:rFonts w:ascii="Palatino Linotype" w:hAnsi="Palatino Linotype" w:cs="Arial"/>
          <w:bCs/>
          <w:sz w:val="24"/>
          <w:szCs w:val="24"/>
          <w:lang w:eastAsia="es-MX"/>
        </w:rPr>
        <w:t xml:space="preserve"> </w:t>
      </w:r>
      <w:r w:rsidR="00C643F4" w:rsidRPr="00F30639">
        <w:rPr>
          <w:rFonts w:ascii="Palatino Linotype" w:hAnsi="Palatino Linotype" w:cs="Arial"/>
          <w:bCs/>
          <w:sz w:val="24"/>
          <w:szCs w:val="24"/>
          <w:lang w:eastAsia="es-MX"/>
        </w:rPr>
        <w:t xml:space="preserve">y acumulados </w:t>
      </w:r>
      <w:r w:rsidRPr="00F30639">
        <w:rPr>
          <w:rFonts w:ascii="Palatino Linotype" w:hAnsi="Palatino Linotype"/>
          <w:sz w:val="24"/>
          <w:szCs w:val="24"/>
        </w:rPr>
        <w:t xml:space="preserve">presentada por </w:t>
      </w:r>
      <w:r w:rsidR="00C643F4" w:rsidRPr="00F30639">
        <w:rPr>
          <w:rFonts w:ascii="Palatino Linotype" w:hAnsi="Palatino Linotype"/>
          <w:sz w:val="24"/>
          <w:szCs w:val="24"/>
        </w:rPr>
        <w:t>el Comisionado</w:t>
      </w:r>
      <w:r w:rsidRPr="00F30639">
        <w:rPr>
          <w:rFonts w:ascii="Palatino Linotype" w:hAnsi="Palatino Linotype"/>
          <w:sz w:val="24"/>
          <w:szCs w:val="24"/>
        </w:rPr>
        <w:t xml:space="preserve"> </w:t>
      </w:r>
      <w:r w:rsidR="004F213F" w:rsidRPr="00F30639">
        <w:rPr>
          <w:rFonts w:ascii="Palatino Linotype" w:hAnsi="Palatino Linotype"/>
          <w:sz w:val="24"/>
          <w:szCs w:val="24"/>
        </w:rPr>
        <w:t>Luis Gustavo Parra Noriega</w:t>
      </w:r>
      <w:r w:rsidRPr="00F30639">
        <w:rPr>
          <w:rFonts w:ascii="Palatino Linotype" w:hAnsi="Palatino Linotype"/>
          <w:sz w:val="24"/>
          <w:szCs w:val="24"/>
        </w:rPr>
        <w:t xml:space="preserve">, </w:t>
      </w:r>
      <w:r w:rsidR="00551987" w:rsidRPr="00F30639">
        <w:rPr>
          <w:rFonts w:ascii="Palatino Linotype" w:hAnsi="Palatino Linotype"/>
          <w:sz w:val="24"/>
          <w:szCs w:val="24"/>
        </w:rPr>
        <w:t xml:space="preserve">respecto de la cual, el Comisionado </w:t>
      </w:r>
      <w:r w:rsidR="00C643F4" w:rsidRPr="00F30639">
        <w:rPr>
          <w:rFonts w:ascii="Palatino Linotype" w:hAnsi="Palatino Linotype"/>
          <w:sz w:val="24"/>
          <w:szCs w:val="24"/>
        </w:rPr>
        <w:t>Javier Martínez Cruz, formula</w:t>
      </w:r>
      <w:r w:rsidR="00551987" w:rsidRPr="00F30639">
        <w:rPr>
          <w:rFonts w:ascii="Palatino Linotype" w:hAnsi="Palatino Linotype"/>
          <w:sz w:val="24"/>
          <w:szCs w:val="24"/>
        </w:rPr>
        <w:t xml:space="preserve"> </w:t>
      </w:r>
      <w:r w:rsidR="00551987" w:rsidRPr="00F30639">
        <w:rPr>
          <w:rFonts w:ascii="Palatino Linotype" w:hAnsi="Palatino Linotype"/>
          <w:b/>
          <w:sz w:val="24"/>
          <w:szCs w:val="24"/>
        </w:rPr>
        <w:t>VOTO PARTICULAR</w:t>
      </w:r>
      <w:r w:rsidR="00551987" w:rsidRPr="00F30639">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4F213F" w:rsidRPr="00F30639" w:rsidRDefault="00B72322" w:rsidP="004F213F">
      <w:pPr>
        <w:spacing w:before="240" w:after="240" w:line="360" w:lineRule="auto"/>
        <w:jc w:val="both"/>
        <w:rPr>
          <w:rFonts w:ascii="Palatino Linotype" w:hAnsi="Palatino Linotype"/>
          <w:sz w:val="24"/>
          <w:szCs w:val="24"/>
        </w:rPr>
      </w:pPr>
      <w:r w:rsidRPr="00F30639">
        <w:rPr>
          <w:rFonts w:ascii="Palatino Linotype" w:hAnsi="Palatino Linotype"/>
          <w:sz w:val="24"/>
          <w:szCs w:val="24"/>
        </w:rPr>
        <w:t>De manera previa a la emisión del presente voto, cabe precisar</w:t>
      </w:r>
      <w:r w:rsidR="009B5C84" w:rsidRPr="00F30639">
        <w:rPr>
          <w:rFonts w:ascii="Palatino Linotype" w:hAnsi="Palatino Linotype"/>
          <w:sz w:val="24"/>
          <w:szCs w:val="24"/>
        </w:rPr>
        <w:t xml:space="preserve"> que la materia en que </w:t>
      </w:r>
      <w:r w:rsidR="004F213F" w:rsidRPr="00F30639">
        <w:rPr>
          <w:rFonts w:ascii="Palatino Linotype" w:hAnsi="Palatino Linotype"/>
          <w:sz w:val="24"/>
          <w:szCs w:val="24"/>
        </w:rPr>
        <w:t>radicaron</w:t>
      </w:r>
      <w:r w:rsidR="009B5C84" w:rsidRPr="00F30639">
        <w:rPr>
          <w:rFonts w:ascii="Palatino Linotype" w:hAnsi="Palatino Linotype"/>
          <w:sz w:val="24"/>
          <w:szCs w:val="24"/>
        </w:rPr>
        <w:t xml:space="preserve"> </w:t>
      </w:r>
      <w:r w:rsidR="004F213F" w:rsidRPr="00F30639">
        <w:rPr>
          <w:rFonts w:ascii="Palatino Linotype" w:hAnsi="Palatino Linotype"/>
          <w:sz w:val="24"/>
          <w:szCs w:val="24"/>
        </w:rPr>
        <w:t>las solicitudes de acceso a la información</w:t>
      </w:r>
      <w:r w:rsidR="003D235F" w:rsidRPr="00F30639">
        <w:rPr>
          <w:rFonts w:ascii="Palatino Linotype" w:hAnsi="Palatino Linotype"/>
          <w:sz w:val="24"/>
          <w:szCs w:val="24"/>
        </w:rPr>
        <w:t>, lo fue en</w:t>
      </w:r>
      <w:r w:rsidR="00551987" w:rsidRPr="00F30639">
        <w:rPr>
          <w:rFonts w:ascii="Palatino Linotype" w:hAnsi="Palatino Linotype"/>
          <w:sz w:val="24"/>
          <w:szCs w:val="24"/>
        </w:rPr>
        <w:t xml:space="preserve"> </w:t>
      </w:r>
      <w:r w:rsidR="004F213F" w:rsidRPr="00F30639">
        <w:rPr>
          <w:rFonts w:ascii="Palatino Linotype" w:hAnsi="Palatino Linotype"/>
          <w:sz w:val="24"/>
          <w:szCs w:val="24"/>
        </w:rPr>
        <w:t>que el Ayuntamiento de Valle de Chalco Solidaridad le proporcionara al particular lo siguiente:</w:t>
      </w:r>
    </w:p>
    <w:p w:rsidR="004F213F" w:rsidRPr="00F30639" w:rsidRDefault="004F213F" w:rsidP="004F213F">
      <w:pPr>
        <w:spacing w:before="240" w:after="240" w:line="360" w:lineRule="auto"/>
        <w:jc w:val="both"/>
        <w:rPr>
          <w:rFonts w:ascii="Palatino Linotype" w:eastAsia="Calibri" w:hAnsi="Palatino Linotype" w:cs="Tahoma"/>
          <w:iCs/>
          <w:sz w:val="24"/>
          <w:szCs w:val="24"/>
          <w:lang w:val="es-ES" w:eastAsia="es-ES_tradnl"/>
        </w:rPr>
      </w:pPr>
      <w:r w:rsidRPr="00F30639">
        <w:rPr>
          <w:rFonts w:ascii="Palatino Linotype" w:hAnsi="Palatino Linotype" w:cs="Tahoma"/>
          <w:bCs/>
          <w:sz w:val="24"/>
          <w:szCs w:val="24"/>
        </w:rPr>
        <w:lastRenderedPageBreak/>
        <w:t>*Si la Ciudadana Xóchitl Limón Pintado es personal del Ayuntamiento y los motivos por los que se encuentra en la Presidencia Municipal y en los eventos del C. Ramón Montalvo Hernández.</w:t>
      </w:r>
    </w:p>
    <w:p w:rsidR="004F213F" w:rsidRPr="00F30639" w:rsidRDefault="004F213F" w:rsidP="004F213F">
      <w:pPr>
        <w:tabs>
          <w:tab w:val="left" w:pos="4962"/>
        </w:tabs>
        <w:spacing w:after="0" w:line="360" w:lineRule="auto"/>
        <w:jc w:val="both"/>
        <w:rPr>
          <w:rFonts w:ascii="Palatino Linotype" w:eastAsia="Calibri" w:hAnsi="Palatino Linotype" w:cs="Tahoma"/>
          <w:iCs/>
          <w:sz w:val="24"/>
          <w:szCs w:val="24"/>
          <w:lang w:val="es-ES" w:eastAsia="es-ES_tradnl"/>
        </w:rPr>
      </w:pPr>
      <w:r w:rsidRPr="00F30639">
        <w:rPr>
          <w:rFonts w:ascii="Palatino Linotype" w:hAnsi="Palatino Linotype" w:cs="Tahoma"/>
          <w:bCs/>
          <w:sz w:val="24"/>
          <w:szCs w:val="24"/>
        </w:rPr>
        <w:t>*Listado de los servidores públicos del Ayuntamiento al treinta uno de octubre de dos mil dieciocho, en los que se indique de cada uno:</w:t>
      </w:r>
    </w:p>
    <w:p w:rsidR="004F213F" w:rsidRPr="00F30639" w:rsidRDefault="004F213F" w:rsidP="004F213F">
      <w:pPr>
        <w:pStyle w:val="Prrafodelista"/>
        <w:numPr>
          <w:ilvl w:val="1"/>
          <w:numId w:val="10"/>
        </w:numPr>
        <w:tabs>
          <w:tab w:val="left" w:pos="4962"/>
        </w:tabs>
        <w:spacing w:after="0" w:line="360" w:lineRule="auto"/>
        <w:jc w:val="both"/>
        <w:rPr>
          <w:rFonts w:ascii="Palatino Linotype" w:eastAsia="Calibri" w:hAnsi="Palatino Linotype" w:cs="Tahoma"/>
          <w:iCs/>
          <w:sz w:val="24"/>
          <w:szCs w:val="24"/>
          <w:lang w:val="es-ES" w:eastAsia="es-ES_tradnl"/>
        </w:rPr>
      </w:pPr>
      <w:r w:rsidRPr="00F30639">
        <w:rPr>
          <w:rFonts w:ascii="Palatino Linotype" w:eastAsia="Calibri" w:hAnsi="Palatino Linotype" w:cs="Tahoma"/>
          <w:iCs/>
          <w:sz w:val="24"/>
          <w:szCs w:val="24"/>
          <w:lang w:val="es-ES" w:eastAsia="es-ES_tradnl"/>
        </w:rPr>
        <w:t>Nombre</w:t>
      </w:r>
    </w:p>
    <w:p w:rsidR="004F213F" w:rsidRPr="00F30639" w:rsidRDefault="004F213F" w:rsidP="004F213F">
      <w:pPr>
        <w:pStyle w:val="Prrafodelista"/>
        <w:numPr>
          <w:ilvl w:val="1"/>
          <w:numId w:val="10"/>
        </w:numPr>
        <w:tabs>
          <w:tab w:val="left" w:pos="4962"/>
        </w:tabs>
        <w:spacing w:after="0" w:line="360" w:lineRule="auto"/>
        <w:jc w:val="both"/>
        <w:rPr>
          <w:rFonts w:ascii="Palatino Linotype" w:eastAsia="Calibri" w:hAnsi="Palatino Linotype" w:cs="Tahoma"/>
          <w:iCs/>
          <w:sz w:val="24"/>
          <w:szCs w:val="24"/>
          <w:lang w:val="es-ES" w:eastAsia="es-ES_tradnl"/>
        </w:rPr>
      </w:pPr>
      <w:r w:rsidRPr="00F30639">
        <w:rPr>
          <w:rFonts w:ascii="Palatino Linotype" w:eastAsia="Calibri" w:hAnsi="Palatino Linotype" w:cs="Tahoma"/>
          <w:iCs/>
          <w:sz w:val="24"/>
          <w:szCs w:val="24"/>
          <w:lang w:val="es-ES" w:eastAsia="es-ES_tradnl"/>
        </w:rPr>
        <w:t>Si es personal de confianza, sindicalizado, por honorarios o de lista de raya (eventual).</w:t>
      </w:r>
    </w:p>
    <w:p w:rsidR="004F213F" w:rsidRPr="00F30639" w:rsidRDefault="004F213F" w:rsidP="004F213F">
      <w:pPr>
        <w:pStyle w:val="Prrafodelista"/>
        <w:numPr>
          <w:ilvl w:val="1"/>
          <w:numId w:val="10"/>
        </w:numPr>
        <w:tabs>
          <w:tab w:val="left" w:pos="4962"/>
        </w:tabs>
        <w:spacing w:after="0" w:line="360" w:lineRule="auto"/>
        <w:jc w:val="both"/>
        <w:rPr>
          <w:rFonts w:ascii="Palatino Linotype" w:eastAsia="Calibri" w:hAnsi="Palatino Linotype" w:cs="Tahoma"/>
          <w:iCs/>
          <w:sz w:val="24"/>
          <w:szCs w:val="24"/>
          <w:lang w:val="es-ES" w:eastAsia="es-ES_tradnl"/>
        </w:rPr>
      </w:pPr>
      <w:r w:rsidRPr="00F30639">
        <w:rPr>
          <w:rFonts w:ascii="Palatino Linotype" w:eastAsia="Calibri" w:hAnsi="Palatino Linotype" w:cs="Tahoma"/>
          <w:iCs/>
          <w:sz w:val="24"/>
          <w:szCs w:val="24"/>
          <w:lang w:val="es-ES" w:eastAsia="es-ES_tradnl"/>
        </w:rPr>
        <w:t xml:space="preserve">Área de adscripción </w:t>
      </w:r>
    </w:p>
    <w:p w:rsidR="004F213F" w:rsidRPr="00F30639" w:rsidRDefault="004F213F" w:rsidP="004F213F">
      <w:pPr>
        <w:pStyle w:val="Prrafodelista"/>
        <w:numPr>
          <w:ilvl w:val="1"/>
          <w:numId w:val="10"/>
        </w:numPr>
        <w:tabs>
          <w:tab w:val="left" w:pos="4962"/>
        </w:tabs>
        <w:spacing w:after="0" w:line="360" w:lineRule="auto"/>
        <w:jc w:val="both"/>
        <w:rPr>
          <w:rFonts w:ascii="Palatino Linotype" w:eastAsia="Calibri" w:hAnsi="Palatino Linotype" w:cs="Tahoma"/>
          <w:iCs/>
          <w:sz w:val="24"/>
          <w:szCs w:val="24"/>
          <w:lang w:val="es-ES" w:eastAsia="es-ES_tradnl"/>
        </w:rPr>
      </w:pPr>
      <w:r w:rsidRPr="00F30639">
        <w:rPr>
          <w:rFonts w:ascii="Palatino Linotype" w:eastAsia="Calibri" w:hAnsi="Palatino Linotype" w:cs="Tahoma"/>
          <w:iCs/>
          <w:sz w:val="24"/>
          <w:szCs w:val="24"/>
          <w:lang w:val="es-ES" w:eastAsia="es-ES_tradnl"/>
        </w:rPr>
        <w:t xml:space="preserve">Salario bruto por quincena </w:t>
      </w:r>
    </w:p>
    <w:p w:rsidR="004F213F" w:rsidRPr="00F30639" w:rsidRDefault="004F213F" w:rsidP="004F213F">
      <w:pPr>
        <w:pStyle w:val="Prrafodelista"/>
        <w:numPr>
          <w:ilvl w:val="1"/>
          <w:numId w:val="10"/>
        </w:numPr>
        <w:tabs>
          <w:tab w:val="left" w:pos="4962"/>
        </w:tabs>
        <w:spacing w:after="0" w:line="360" w:lineRule="auto"/>
        <w:jc w:val="both"/>
        <w:rPr>
          <w:rFonts w:ascii="Palatino Linotype" w:eastAsia="Calibri" w:hAnsi="Palatino Linotype" w:cs="Tahoma"/>
          <w:iCs/>
          <w:sz w:val="24"/>
          <w:szCs w:val="24"/>
          <w:lang w:val="es-ES" w:eastAsia="es-ES_tradnl"/>
        </w:rPr>
      </w:pPr>
      <w:r w:rsidRPr="00F30639">
        <w:rPr>
          <w:rFonts w:ascii="Palatino Linotype" w:eastAsia="Calibri" w:hAnsi="Palatino Linotype" w:cs="Tahoma"/>
          <w:iCs/>
          <w:sz w:val="24"/>
          <w:szCs w:val="24"/>
          <w:lang w:val="es-ES" w:eastAsia="es-ES_tradnl"/>
        </w:rPr>
        <w:t xml:space="preserve">Salario Neto por quincena </w:t>
      </w:r>
    </w:p>
    <w:p w:rsidR="004F213F" w:rsidRPr="00F30639" w:rsidRDefault="004F213F" w:rsidP="004F213F">
      <w:pPr>
        <w:tabs>
          <w:tab w:val="left" w:pos="4962"/>
        </w:tabs>
        <w:spacing w:after="0" w:line="360" w:lineRule="auto"/>
        <w:jc w:val="both"/>
        <w:rPr>
          <w:rFonts w:ascii="Palatino Linotype" w:eastAsia="Calibri" w:hAnsi="Palatino Linotype" w:cs="Tahoma"/>
          <w:iCs/>
          <w:sz w:val="24"/>
          <w:szCs w:val="24"/>
          <w:lang w:val="es-ES" w:eastAsia="es-ES_tradnl"/>
        </w:rPr>
      </w:pPr>
      <w:r w:rsidRPr="00F30639">
        <w:rPr>
          <w:rFonts w:ascii="Palatino Linotype" w:eastAsia="Calibri" w:hAnsi="Palatino Linotype" w:cs="Tahoma"/>
          <w:iCs/>
          <w:sz w:val="24"/>
          <w:szCs w:val="24"/>
          <w:lang w:val="es-ES" w:eastAsia="es-ES_tradnl"/>
        </w:rPr>
        <w:t>*Recibos de nómina del Presidente Municipal, Síndicos y Regidores de los ejercicios fiscales 2016, 2017 y enero al treinta uno de octubre de 2018.</w:t>
      </w:r>
    </w:p>
    <w:p w:rsidR="004F213F" w:rsidRPr="00F30639" w:rsidRDefault="004F213F" w:rsidP="004F213F">
      <w:pPr>
        <w:tabs>
          <w:tab w:val="left" w:pos="4962"/>
        </w:tabs>
        <w:spacing w:after="0" w:line="360" w:lineRule="auto"/>
        <w:jc w:val="both"/>
        <w:rPr>
          <w:rFonts w:ascii="Palatino Linotype" w:eastAsia="Calibri" w:hAnsi="Palatino Linotype" w:cs="Tahoma"/>
          <w:iCs/>
          <w:sz w:val="24"/>
          <w:szCs w:val="24"/>
          <w:lang w:val="es-ES" w:eastAsia="es-ES_tradnl"/>
        </w:rPr>
      </w:pPr>
      <w:r w:rsidRPr="00F30639">
        <w:rPr>
          <w:rFonts w:ascii="Palatino Linotype" w:eastAsia="Calibri" w:hAnsi="Palatino Linotype" w:cs="Tahoma"/>
          <w:iCs/>
          <w:sz w:val="24"/>
          <w:szCs w:val="24"/>
          <w:lang w:val="es-ES" w:eastAsia="es-ES_tradnl"/>
        </w:rPr>
        <w:t>*Recibos de los aguinaldos del Presidente Municipal, Síndicos y Regidores de los ejercicios fiscales 2016 y 2017.</w:t>
      </w:r>
    </w:p>
    <w:p w:rsidR="004F213F" w:rsidRPr="00F30639" w:rsidRDefault="004F213F" w:rsidP="004F213F">
      <w:pPr>
        <w:spacing w:before="240" w:after="240" w:line="360" w:lineRule="auto"/>
        <w:jc w:val="both"/>
        <w:rPr>
          <w:rFonts w:ascii="Palatino Linotype" w:hAnsi="Palatino Linotype"/>
          <w:sz w:val="24"/>
          <w:szCs w:val="24"/>
        </w:rPr>
      </w:pPr>
      <w:r w:rsidRPr="00F30639">
        <w:rPr>
          <w:rFonts w:ascii="Palatino Linotype" w:hAnsi="Palatino Linotype"/>
          <w:sz w:val="24"/>
          <w:szCs w:val="24"/>
        </w:rPr>
        <w:t xml:space="preserve">Posteriormente el Sujeto Obligado fue omiso en rendir su respuesta como su </w:t>
      </w:r>
      <w:r w:rsidR="00077FF7" w:rsidRPr="00F30639">
        <w:rPr>
          <w:rFonts w:ascii="Palatino Linotype" w:hAnsi="Palatino Linotype"/>
          <w:sz w:val="24"/>
          <w:szCs w:val="24"/>
        </w:rPr>
        <w:t>informe justificado; es decir</w:t>
      </w:r>
      <w:r w:rsidRPr="00F30639">
        <w:rPr>
          <w:rFonts w:ascii="Palatino Linotype" w:hAnsi="Palatino Linotype"/>
          <w:sz w:val="24"/>
          <w:szCs w:val="24"/>
        </w:rPr>
        <w:t>; esto es, fue totalmente omiso en emitir pronunciamiento respecto de la solicitud de información que le fue formulada.</w:t>
      </w:r>
    </w:p>
    <w:p w:rsidR="00077FF7" w:rsidRPr="00F30639" w:rsidRDefault="00077FF7" w:rsidP="00077FF7">
      <w:pPr>
        <w:spacing w:before="240" w:after="240" w:line="360" w:lineRule="auto"/>
        <w:jc w:val="both"/>
        <w:rPr>
          <w:rFonts w:ascii="Palatino Linotype" w:hAnsi="Palatino Linotype"/>
          <w:sz w:val="24"/>
          <w:szCs w:val="24"/>
        </w:rPr>
      </w:pPr>
      <w:r w:rsidRPr="00F30639">
        <w:rPr>
          <w:rFonts w:ascii="Palatino Linotype" w:hAnsi="Palatino Linotype"/>
          <w:sz w:val="24"/>
          <w:szCs w:val="24"/>
        </w:rPr>
        <w:t xml:space="preserve">Ahora bien en el presente voto particular no se analiza si el Sujeto Obligado genera, posee o administra la información que le fue requerida en razón del ejercicio de las distintas facultades, competencias y funciones que los ordenamientos jurídicos le </w:t>
      </w:r>
      <w:r w:rsidRPr="00F30639">
        <w:rPr>
          <w:rFonts w:ascii="Palatino Linotype" w:hAnsi="Palatino Linotype"/>
          <w:sz w:val="24"/>
          <w:szCs w:val="24"/>
        </w:rPr>
        <w:lastRenderedPageBreak/>
        <w:t xml:space="preserve">confieren; y por ende mucho menos se analiza la procedencia de la entrega de la información, por considerar que al devenir la </w:t>
      </w:r>
      <w:proofErr w:type="spellStart"/>
      <w:r w:rsidRPr="00F30639">
        <w:rPr>
          <w:rFonts w:ascii="Palatino Linotype" w:hAnsi="Palatino Linotype"/>
          <w:sz w:val="24"/>
          <w:szCs w:val="24"/>
        </w:rPr>
        <w:t>litis</w:t>
      </w:r>
      <w:proofErr w:type="spellEnd"/>
      <w:r w:rsidRPr="00F30639">
        <w:rPr>
          <w:rFonts w:ascii="Palatino Linotype" w:hAnsi="Palatino Linotype"/>
          <w:sz w:val="24"/>
          <w:szCs w:val="24"/>
        </w:rPr>
        <w:t xml:space="preserve"> de una falta de respuesta, corresponde al Sujeto Obligado valorar todo ello y entonces atender la solicitud de acceso a la información que le fue formulada.</w:t>
      </w:r>
    </w:p>
    <w:p w:rsidR="00077FF7" w:rsidRPr="00F30639" w:rsidRDefault="00077FF7" w:rsidP="00B72322">
      <w:pPr>
        <w:spacing w:before="240" w:after="240" w:line="360" w:lineRule="auto"/>
        <w:jc w:val="both"/>
        <w:rPr>
          <w:rFonts w:ascii="Palatino Linotype" w:hAnsi="Palatino Linotype" w:cs="Arial"/>
          <w:sz w:val="24"/>
          <w:szCs w:val="24"/>
        </w:rPr>
      </w:pPr>
      <w:r w:rsidRPr="00F30639">
        <w:rPr>
          <w:rFonts w:ascii="Palatino Linotype" w:hAnsi="Palatino Linotype" w:cs="Arial"/>
          <w:sz w:val="24"/>
          <w:szCs w:val="24"/>
        </w:rPr>
        <w:t>En cambio, el motivo del presente voto particular, es en cuanto a lo ordenado en el primero punto del resolutivo segundo, que dice a la letra lo siguiente:</w:t>
      </w:r>
    </w:p>
    <w:p w:rsidR="00077FF7" w:rsidRPr="00F30639" w:rsidRDefault="00077FF7" w:rsidP="00077FF7">
      <w:pPr>
        <w:spacing w:before="240" w:after="240" w:line="240" w:lineRule="auto"/>
        <w:ind w:left="567" w:right="616"/>
        <w:contextualSpacing/>
        <w:jc w:val="both"/>
        <w:rPr>
          <w:rFonts w:ascii="Palatino Linotype" w:hAnsi="Palatino Linotype" w:cs="Arial"/>
          <w:i/>
          <w:sz w:val="24"/>
          <w:szCs w:val="24"/>
        </w:rPr>
      </w:pPr>
      <w:r w:rsidRPr="00F30639">
        <w:rPr>
          <w:rFonts w:ascii="Palatino Linotype" w:hAnsi="Palatino Linotype" w:cs="Arial"/>
          <w:i/>
          <w:sz w:val="24"/>
          <w:szCs w:val="24"/>
        </w:rPr>
        <w:t>“SEGUNDO. Se ORDENA al Ayuntamiento de Valle de Chalco Solidaridad, previa búsqueda exhaustiva y razonable en todas las áreas competentes, otorgue acceso vía el Sistema de Acceso a la Información Mexiquense (SAIMEX), versión pública de lo siguiente:</w:t>
      </w:r>
    </w:p>
    <w:p w:rsidR="00077FF7" w:rsidRPr="00F30639" w:rsidRDefault="00077FF7" w:rsidP="00077FF7">
      <w:pPr>
        <w:spacing w:before="240" w:after="240" w:line="240" w:lineRule="auto"/>
        <w:ind w:left="567" w:right="616"/>
        <w:contextualSpacing/>
        <w:jc w:val="both"/>
        <w:rPr>
          <w:rFonts w:ascii="Palatino Linotype" w:hAnsi="Palatino Linotype" w:cs="Arial"/>
          <w:i/>
          <w:sz w:val="24"/>
          <w:szCs w:val="24"/>
        </w:rPr>
      </w:pPr>
      <w:r w:rsidRPr="00F30639">
        <w:rPr>
          <w:rFonts w:ascii="Palatino Linotype" w:hAnsi="Palatino Linotype" w:cs="Arial"/>
          <w:i/>
          <w:sz w:val="24"/>
          <w:szCs w:val="24"/>
        </w:rPr>
        <w:t>•</w:t>
      </w:r>
      <w:r w:rsidRPr="00F30639">
        <w:rPr>
          <w:rFonts w:ascii="Palatino Linotype" w:hAnsi="Palatino Linotype" w:cs="Arial"/>
          <w:i/>
          <w:sz w:val="24"/>
          <w:szCs w:val="24"/>
        </w:rPr>
        <w:tab/>
        <w:t>El documento o documentos que den cuenta, de ser el caso, de los motivos por los que  la servidora pública mencionada en la solicitud de información 00237/VACHASO/IP/2018 se encuentra todos los días en la Presidencia Municipal y/o asiste a los eventos del servidor públicos que se indica en la solicitud…”(Sic)</w:t>
      </w:r>
    </w:p>
    <w:p w:rsidR="00F30639" w:rsidRDefault="00F30639" w:rsidP="00F30639">
      <w:pPr>
        <w:spacing w:before="240" w:after="240" w:line="360" w:lineRule="auto"/>
        <w:contextualSpacing/>
        <w:jc w:val="both"/>
        <w:rPr>
          <w:rFonts w:ascii="Palatino Linotype" w:hAnsi="Palatino Linotype" w:cs="Arial"/>
          <w:sz w:val="24"/>
          <w:szCs w:val="24"/>
        </w:rPr>
      </w:pPr>
    </w:p>
    <w:p w:rsidR="00CC0E5F" w:rsidRDefault="008049A1" w:rsidP="00F30639">
      <w:pPr>
        <w:spacing w:before="240" w:after="240" w:line="360" w:lineRule="auto"/>
        <w:contextualSpacing/>
        <w:jc w:val="both"/>
        <w:rPr>
          <w:rFonts w:ascii="Palatino Linotype" w:hAnsi="Palatino Linotype" w:cs="Arial"/>
          <w:sz w:val="24"/>
          <w:szCs w:val="24"/>
        </w:rPr>
      </w:pPr>
      <w:r w:rsidRPr="00F30639">
        <w:rPr>
          <w:rFonts w:ascii="Palatino Linotype" w:hAnsi="Palatino Linotype" w:cs="Arial"/>
          <w:sz w:val="24"/>
          <w:szCs w:val="24"/>
        </w:rPr>
        <w:t>E</w:t>
      </w:r>
      <w:r w:rsidR="003652BE" w:rsidRPr="00F30639">
        <w:rPr>
          <w:rFonts w:ascii="Palatino Linotype" w:hAnsi="Palatino Linotype" w:cs="Arial"/>
          <w:sz w:val="24"/>
          <w:szCs w:val="24"/>
        </w:rPr>
        <w:t>s así que el</w:t>
      </w:r>
      <w:r w:rsidR="00BC6CAA" w:rsidRPr="00F30639">
        <w:rPr>
          <w:rFonts w:ascii="Palatino Linotype" w:hAnsi="Palatino Linotype" w:cs="Arial"/>
          <w:sz w:val="24"/>
          <w:szCs w:val="24"/>
        </w:rPr>
        <w:t xml:space="preserve"> suscrito, no comparte </w:t>
      </w:r>
      <w:r w:rsidR="00077FF7" w:rsidRPr="00F30639">
        <w:rPr>
          <w:rFonts w:ascii="Palatino Linotype" w:hAnsi="Palatino Linotype" w:cs="Arial"/>
          <w:sz w:val="24"/>
          <w:szCs w:val="24"/>
        </w:rPr>
        <w:t xml:space="preserve">lo ordenado en el referido punto, toda vez que constituye a que el Sujeto Obligado genere un documento ah doc, a lo cual esto no es posible </w:t>
      </w:r>
      <w:r w:rsidR="00CC0E5F" w:rsidRPr="00F30639">
        <w:rPr>
          <w:rFonts w:ascii="Palatino Linotype" w:hAnsi="Palatino Linotype" w:cs="Arial"/>
          <w:sz w:val="24"/>
          <w:szCs w:val="24"/>
        </w:rPr>
        <w:t>en términos del artículo 12 de la Ley de Transparencia y Acceso a la Información Pública del Estado de México y Municipios</w:t>
      </w:r>
      <w:r w:rsidR="00F30639">
        <w:rPr>
          <w:rFonts w:ascii="Palatino Linotype" w:hAnsi="Palatino Linotype" w:cs="Arial"/>
          <w:sz w:val="24"/>
          <w:szCs w:val="24"/>
        </w:rPr>
        <w:t>.</w:t>
      </w:r>
    </w:p>
    <w:p w:rsidR="00F30639" w:rsidRPr="00F30639" w:rsidRDefault="00F30639" w:rsidP="00F30639">
      <w:pPr>
        <w:spacing w:before="240" w:after="240" w:line="360" w:lineRule="auto"/>
        <w:contextualSpacing/>
        <w:jc w:val="both"/>
        <w:rPr>
          <w:rFonts w:ascii="Palatino Linotype" w:hAnsi="Palatino Linotype" w:cs="Arial"/>
          <w:sz w:val="24"/>
          <w:szCs w:val="24"/>
        </w:rPr>
      </w:pPr>
    </w:p>
    <w:p w:rsidR="00FA4315" w:rsidRPr="00F30639" w:rsidRDefault="00CC0E5F" w:rsidP="00B72322">
      <w:pPr>
        <w:spacing w:before="240" w:after="240" w:line="360" w:lineRule="auto"/>
        <w:jc w:val="both"/>
        <w:rPr>
          <w:rFonts w:ascii="Palatino Linotype" w:hAnsi="Palatino Linotype" w:cs="Arial"/>
          <w:sz w:val="24"/>
          <w:szCs w:val="24"/>
        </w:rPr>
      </w:pPr>
      <w:r w:rsidRPr="00F30639">
        <w:rPr>
          <w:rFonts w:ascii="Palatino Linotype" w:hAnsi="Palatino Linotype" w:cs="Arial"/>
          <w:sz w:val="24"/>
          <w:szCs w:val="24"/>
        </w:rPr>
        <w:t xml:space="preserve">Por consiguiente, a consideración del suscrito la ponencia resolutoria debió ordenar los documentos en donde conste </w:t>
      </w:r>
      <w:r w:rsidR="00FA4315" w:rsidRPr="00F30639">
        <w:rPr>
          <w:rFonts w:ascii="Palatino Linotype" w:hAnsi="Palatino Linotype" w:cs="Arial"/>
          <w:sz w:val="24"/>
          <w:szCs w:val="24"/>
        </w:rPr>
        <w:t>lo siguiente:</w:t>
      </w:r>
    </w:p>
    <w:p w:rsidR="00FA4315" w:rsidRPr="00F30639" w:rsidRDefault="00FA4315" w:rsidP="00B72322">
      <w:pPr>
        <w:spacing w:before="240" w:after="240" w:line="360" w:lineRule="auto"/>
        <w:jc w:val="both"/>
        <w:rPr>
          <w:rFonts w:ascii="Palatino Linotype" w:hAnsi="Palatino Linotype" w:cs="Arial"/>
          <w:sz w:val="24"/>
          <w:szCs w:val="24"/>
        </w:rPr>
      </w:pPr>
      <w:r w:rsidRPr="00F30639">
        <w:rPr>
          <w:rFonts w:ascii="Palatino Linotype" w:hAnsi="Palatino Linotype" w:cs="Arial"/>
          <w:sz w:val="24"/>
          <w:szCs w:val="24"/>
        </w:rPr>
        <w:lastRenderedPageBreak/>
        <w:t>-</w:t>
      </w:r>
      <w:r w:rsidR="00F30639" w:rsidRPr="00F30639">
        <w:rPr>
          <w:rFonts w:ascii="Palatino Linotype" w:hAnsi="Palatino Linotype" w:cs="Arial"/>
          <w:sz w:val="24"/>
          <w:szCs w:val="24"/>
        </w:rPr>
        <w:t>L</w:t>
      </w:r>
      <w:r w:rsidR="00CC0E5F" w:rsidRPr="00F30639">
        <w:rPr>
          <w:rFonts w:ascii="Palatino Linotype" w:hAnsi="Palatino Linotype" w:cs="Arial"/>
          <w:sz w:val="24"/>
          <w:szCs w:val="24"/>
        </w:rPr>
        <w:t xml:space="preserve">a </w:t>
      </w:r>
      <w:r w:rsidR="00F30639" w:rsidRPr="00F30639">
        <w:rPr>
          <w:rFonts w:ascii="Palatino Linotype" w:hAnsi="Palatino Linotype" w:cs="Arial"/>
          <w:sz w:val="24"/>
          <w:szCs w:val="24"/>
        </w:rPr>
        <w:t xml:space="preserve">acreditación de la </w:t>
      </w:r>
      <w:r w:rsidR="00CC0E5F" w:rsidRPr="00F30639">
        <w:rPr>
          <w:rFonts w:ascii="Palatino Linotype" w:hAnsi="Palatino Linotype" w:cs="Arial"/>
          <w:sz w:val="24"/>
          <w:szCs w:val="24"/>
        </w:rPr>
        <w:t>per</w:t>
      </w:r>
      <w:r w:rsidR="00F30639" w:rsidRPr="00F30639">
        <w:rPr>
          <w:rFonts w:ascii="Palatino Linotype" w:hAnsi="Palatino Linotype" w:cs="Arial"/>
          <w:sz w:val="24"/>
          <w:szCs w:val="24"/>
        </w:rPr>
        <w:t>sona referida por el particular</w:t>
      </w:r>
      <w:r w:rsidR="00CC0E5F" w:rsidRPr="00F30639">
        <w:rPr>
          <w:rFonts w:ascii="Palatino Linotype" w:hAnsi="Palatino Linotype" w:cs="Arial"/>
          <w:sz w:val="24"/>
          <w:szCs w:val="24"/>
        </w:rPr>
        <w:t xml:space="preserve"> en la solicitud 00237/VACHASO/IP/2018 es servidora pública del Ayuntamiento</w:t>
      </w:r>
      <w:r w:rsidRPr="00F30639">
        <w:rPr>
          <w:rFonts w:ascii="Palatino Linotype" w:hAnsi="Palatino Linotype" w:cs="Arial"/>
          <w:sz w:val="24"/>
          <w:szCs w:val="24"/>
        </w:rPr>
        <w:t>.</w:t>
      </w:r>
    </w:p>
    <w:p w:rsidR="00FA4315" w:rsidRPr="00F30639" w:rsidRDefault="00FA4315" w:rsidP="00B72322">
      <w:pPr>
        <w:spacing w:before="240" w:after="240" w:line="360" w:lineRule="auto"/>
        <w:jc w:val="both"/>
        <w:rPr>
          <w:rFonts w:ascii="Palatino Linotype" w:hAnsi="Palatino Linotype" w:cs="Arial"/>
          <w:sz w:val="24"/>
          <w:szCs w:val="24"/>
        </w:rPr>
      </w:pPr>
      <w:r w:rsidRPr="00F30639">
        <w:rPr>
          <w:rFonts w:ascii="Palatino Linotype" w:hAnsi="Palatino Linotype" w:cs="Arial"/>
          <w:sz w:val="24"/>
          <w:szCs w:val="24"/>
        </w:rPr>
        <w:t>-La acreditación de dicha persona para estar en la presidencia municipal.</w:t>
      </w:r>
    </w:p>
    <w:p w:rsidR="00FA4315" w:rsidRPr="00F30639" w:rsidRDefault="00FA4315" w:rsidP="00B72322">
      <w:pPr>
        <w:spacing w:before="240" w:after="240" w:line="360" w:lineRule="auto"/>
        <w:jc w:val="both"/>
        <w:rPr>
          <w:rFonts w:ascii="Palatino Linotype" w:hAnsi="Palatino Linotype" w:cs="Arial"/>
          <w:sz w:val="24"/>
          <w:szCs w:val="24"/>
        </w:rPr>
      </w:pPr>
      <w:r w:rsidRPr="00F30639">
        <w:rPr>
          <w:rFonts w:ascii="Palatino Linotype" w:hAnsi="Palatino Linotype" w:cs="Arial"/>
          <w:sz w:val="24"/>
          <w:szCs w:val="24"/>
        </w:rPr>
        <w:t>- La autorización para que la alusiva persona acuda a los eventos del Servidor Público referido en la solicitud en comento.</w:t>
      </w:r>
    </w:p>
    <w:p w:rsidR="00C378E0" w:rsidRPr="00F30639" w:rsidRDefault="00FA4315" w:rsidP="00B72322">
      <w:pPr>
        <w:spacing w:before="240" w:after="240" w:line="360" w:lineRule="auto"/>
        <w:jc w:val="both"/>
        <w:rPr>
          <w:rFonts w:ascii="Palatino Linotype" w:hAnsi="Palatino Linotype" w:cs="Arial"/>
          <w:sz w:val="24"/>
          <w:szCs w:val="24"/>
        </w:rPr>
      </w:pPr>
      <w:r w:rsidRPr="00F30639">
        <w:rPr>
          <w:rFonts w:ascii="Palatino Linotype" w:hAnsi="Palatino Linotype" w:cs="Arial"/>
          <w:sz w:val="24"/>
          <w:szCs w:val="24"/>
        </w:rPr>
        <w:t>R</w:t>
      </w:r>
      <w:r w:rsidR="00CC0E5F" w:rsidRPr="00F30639">
        <w:rPr>
          <w:rFonts w:ascii="Palatino Linotype" w:hAnsi="Palatino Linotype" w:cs="Arial"/>
          <w:sz w:val="24"/>
          <w:szCs w:val="24"/>
        </w:rPr>
        <w:t xml:space="preserve">azón por la cual </w:t>
      </w:r>
      <w:r w:rsidRPr="00F30639">
        <w:rPr>
          <w:rFonts w:ascii="Palatino Linotype" w:hAnsi="Palatino Linotype" w:cs="Arial"/>
          <w:sz w:val="24"/>
          <w:szCs w:val="24"/>
        </w:rPr>
        <w:t xml:space="preserve">comparto </w:t>
      </w:r>
      <w:r w:rsidR="00BC6CAA" w:rsidRPr="00F30639">
        <w:rPr>
          <w:rFonts w:ascii="Palatino Linotype" w:hAnsi="Palatino Linotype" w:cs="Arial"/>
          <w:sz w:val="24"/>
          <w:szCs w:val="24"/>
        </w:rPr>
        <w:t xml:space="preserve">en su totalidad lo argumentado en la resolución aprobada por el Pleno de este Órgano Garante, </w:t>
      </w:r>
      <w:r w:rsidRPr="00F30639">
        <w:rPr>
          <w:rFonts w:ascii="Palatino Linotype" w:hAnsi="Palatino Linotype" w:cs="Arial"/>
          <w:sz w:val="24"/>
          <w:szCs w:val="24"/>
        </w:rPr>
        <w:t xml:space="preserve">sin embargo difiero </w:t>
      </w:r>
      <w:r w:rsidR="00BC6CAA" w:rsidRPr="00F30639">
        <w:rPr>
          <w:rFonts w:ascii="Palatino Linotype" w:hAnsi="Palatino Linotype" w:cs="Arial"/>
          <w:sz w:val="24"/>
          <w:szCs w:val="24"/>
        </w:rPr>
        <w:t>en concreto en lo relati</w:t>
      </w:r>
      <w:r w:rsidR="003652BE" w:rsidRPr="00F30639">
        <w:rPr>
          <w:rFonts w:ascii="Palatino Linotype" w:hAnsi="Palatino Linotype" w:cs="Arial"/>
          <w:sz w:val="24"/>
          <w:szCs w:val="24"/>
        </w:rPr>
        <w:t>vo</w:t>
      </w:r>
      <w:r w:rsidRPr="00F30639">
        <w:rPr>
          <w:rFonts w:ascii="Palatino Linotype" w:hAnsi="Palatino Linotype" w:cs="Arial"/>
          <w:sz w:val="24"/>
          <w:szCs w:val="24"/>
        </w:rPr>
        <w:t xml:space="preserve"> al primer punto del resolutivo segundo lo cual se </w:t>
      </w:r>
      <w:r w:rsidR="003652BE" w:rsidRPr="00F30639">
        <w:rPr>
          <w:rFonts w:ascii="Palatino Linotype" w:hAnsi="Palatino Linotype" w:cs="Arial"/>
          <w:sz w:val="24"/>
          <w:szCs w:val="24"/>
        </w:rPr>
        <w:t>debió modifica</w:t>
      </w:r>
      <w:r w:rsidR="001E4CEC" w:rsidRPr="00F30639">
        <w:rPr>
          <w:rFonts w:ascii="Palatino Linotype" w:hAnsi="Palatino Linotype" w:cs="Arial"/>
          <w:sz w:val="24"/>
          <w:szCs w:val="24"/>
        </w:rPr>
        <w:t>r</w:t>
      </w:r>
      <w:r w:rsidR="00D5084E">
        <w:rPr>
          <w:rFonts w:ascii="Palatino Linotype" w:hAnsi="Palatino Linotype" w:cs="Arial"/>
          <w:sz w:val="24"/>
          <w:szCs w:val="24"/>
        </w:rPr>
        <w:t xml:space="preserve"> el alusivo</w:t>
      </w:r>
      <w:r w:rsidRPr="00F30639">
        <w:rPr>
          <w:rFonts w:ascii="Palatino Linotype" w:hAnsi="Palatino Linotype" w:cs="Arial"/>
          <w:sz w:val="24"/>
          <w:szCs w:val="24"/>
        </w:rPr>
        <w:t xml:space="preserve"> punto</w:t>
      </w:r>
      <w:r w:rsidR="00D5084E">
        <w:rPr>
          <w:rFonts w:ascii="Palatino Linotype" w:hAnsi="Palatino Linotype" w:cs="Arial"/>
          <w:sz w:val="24"/>
          <w:szCs w:val="24"/>
        </w:rPr>
        <w:t xml:space="preserve"> del resolutivo segundo</w:t>
      </w:r>
      <w:r w:rsidR="003652BE" w:rsidRPr="00F30639">
        <w:rPr>
          <w:rFonts w:ascii="Palatino Linotype" w:hAnsi="Palatino Linotype" w:cs="Arial"/>
          <w:sz w:val="24"/>
          <w:szCs w:val="24"/>
        </w:rPr>
        <w:t>.</w:t>
      </w:r>
    </w:p>
    <w:p w:rsidR="002D5225" w:rsidRPr="00F30639" w:rsidRDefault="002D5225" w:rsidP="00B72322">
      <w:pPr>
        <w:spacing w:before="240" w:after="240" w:line="360" w:lineRule="auto"/>
        <w:jc w:val="both"/>
        <w:rPr>
          <w:rFonts w:ascii="Palatino Linotype" w:hAnsi="Palatino Linotype" w:cs="Arial"/>
          <w:sz w:val="24"/>
          <w:szCs w:val="24"/>
        </w:rPr>
      </w:pPr>
      <w:r w:rsidRPr="00F30639">
        <w:rPr>
          <w:rFonts w:ascii="Palatino Linotype" w:hAnsi="Palatino Linotype" w:cs="Arial"/>
          <w:sz w:val="24"/>
          <w:szCs w:val="24"/>
        </w:rPr>
        <w:t>Para argumentar lo anterior, es preciso referir que el artículo 11</w:t>
      </w:r>
      <w:r w:rsidR="00F30639">
        <w:rPr>
          <w:rFonts w:ascii="Palatino Linotype" w:hAnsi="Palatino Linotype" w:cs="Arial"/>
          <w:sz w:val="24"/>
          <w:szCs w:val="24"/>
        </w:rPr>
        <w:t xml:space="preserve"> y 12</w:t>
      </w:r>
      <w:r w:rsidRPr="00F30639">
        <w:rPr>
          <w:rFonts w:ascii="Palatino Linotype" w:hAnsi="Palatino Linotype" w:cs="Arial"/>
          <w:sz w:val="24"/>
          <w:szCs w:val="24"/>
        </w:rPr>
        <w:t xml:space="preserve"> de la Ley</w:t>
      </w:r>
      <w:r w:rsidRPr="00F30639">
        <w:rPr>
          <w:rFonts w:ascii="Palatino Linotype" w:hAnsi="Palatino Linotype" w:cs="Arial"/>
          <w:b/>
          <w:sz w:val="24"/>
          <w:szCs w:val="24"/>
        </w:rPr>
        <w:t xml:space="preserve"> </w:t>
      </w:r>
      <w:r w:rsidRPr="00F30639">
        <w:rPr>
          <w:rFonts w:ascii="Palatino Linotype" w:hAnsi="Palatino Linotype" w:cs="Arial"/>
          <w:sz w:val="24"/>
          <w:szCs w:val="24"/>
        </w:rPr>
        <w:t>de Transparencia y Acceso a la Información Pública del Estado de México y Municipios, establecen:</w:t>
      </w:r>
    </w:p>
    <w:p w:rsidR="002D5225" w:rsidRPr="00F30639" w:rsidRDefault="002D5225" w:rsidP="002D5225">
      <w:pPr>
        <w:spacing w:before="120" w:after="120" w:line="360" w:lineRule="auto"/>
        <w:ind w:left="709" w:right="709"/>
        <w:jc w:val="both"/>
        <w:rPr>
          <w:rFonts w:ascii="Palatino Linotype" w:hAnsi="Palatino Linotype" w:cs="Arial"/>
          <w:bCs/>
          <w:i/>
          <w:noProof/>
          <w:sz w:val="24"/>
          <w:szCs w:val="24"/>
        </w:rPr>
      </w:pPr>
      <w:r w:rsidRPr="00F30639">
        <w:rPr>
          <w:rFonts w:ascii="Palatino Linotype" w:hAnsi="Palatino Linotype" w:cs="Arial"/>
          <w:b/>
          <w:bCs/>
          <w:i/>
          <w:noProof/>
          <w:sz w:val="24"/>
          <w:szCs w:val="24"/>
        </w:rPr>
        <w:t>Artículo 11.-</w:t>
      </w:r>
      <w:r w:rsidRPr="00F30639">
        <w:rPr>
          <w:rFonts w:ascii="Palatino Linotype" w:hAnsi="Palatino Linotype" w:cs="Arial"/>
          <w:bCs/>
          <w:i/>
          <w:noProof/>
          <w:sz w:val="24"/>
          <w:szCs w:val="24"/>
        </w:rPr>
        <w:t xml:space="preserve"> </w:t>
      </w:r>
      <w:r w:rsidRPr="00F30639">
        <w:rPr>
          <w:rFonts w:ascii="Palatino Linotype" w:hAnsi="Palatino Linotype" w:cs="Arial"/>
          <w:b/>
          <w:bCs/>
          <w:i/>
          <w:noProof/>
          <w:sz w:val="24"/>
          <w:szCs w:val="24"/>
          <w:u w:val="single"/>
        </w:rPr>
        <w:t>Los Sujetos Obligados sólo proporcionarán la información que generen en el ejercicio de sus atribuciones</w:t>
      </w:r>
      <w:r w:rsidRPr="00F30639">
        <w:rPr>
          <w:rFonts w:ascii="Palatino Linotype" w:hAnsi="Palatino Linotype" w:cs="Arial"/>
          <w:bCs/>
          <w:i/>
          <w:noProof/>
          <w:sz w:val="24"/>
          <w:szCs w:val="24"/>
        </w:rPr>
        <w:t>.</w:t>
      </w:r>
    </w:p>
    <w:p w:rsidR="00F30639" w:rsidRPr="00F30639" w:rsidRDefault="00F30639" w:rsidP="00F30639">
      <w:pPr>
        <w:spacing w:before="240" w:after="240"/>
        <w:ind w:left="567" w:right="758"/>
        <w:contextualSpacing/>
        <w:jc w:val="both"/>
        <w:rPr>
          <w:rFonts w:ascii="Palatino Linotype" w:hAnsi="Palatino Linotype" w:cs="Arial"/>
          <w:i/>
          <w:sz w:val="24"/>
          <w:szCs w:val="24"/>
        </w:rPr>
      </w:pPr>
      <w:r w:rsidRPr="00F30639">
        <w:rPr>
          <w:rFonts w:ascii="Palatino Linotype" w:hAnsi="Palatino Linotype" w:cs="Arial"/>
          <w:b/>
          <w:i/>
          <w:sz w:val="24"/>
          <w:szCs w:val="24"/>
        </w:rPr>
        <w:t>“Artículo 12.-</w:t>
      </w:r>
      <w:r w:rsidRPr="00F30639">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 </w:t>
      </w:r>
    </w:p>
    <w:p w:rsidR="00F30639" w:rsidRPr="00F30639" w:rsidRDefault="00F30639" w:rsidP="00F30639">
      <w:pPr>
        <w:spacing w:before="240" w:after="240"/>
        <w:ind w:left="567" w:right="758"/>
        <w:contextualSpacing/>
        <w:jc w:val="both"/>
        <w:rPr>
          <w:rFonts w:ascii="Palatino Linotype" w:hAnsi="Palatino Linotype" w:cs="Arial"/>
          <w:i/>
          <w:sz w:val="24"/>
          <w:szCs w:val="24"/>
        </w:rPr>
      </w:pPr>
    </w:p>
    <w:p w:rsidR="00F30639" w:rsidRPr="00F30639" w:rsidRDefault="00F30639" w:rsidP="00F30639">
      <w:pPr>
        <w:spacing w:before="240" w:after="240"/>
        <w:ind w:left="567" w:right="758"/>
        <w:contextualSpacing/>
        <w:jc w:val="both"/>
        <w:rPr>
          <w:rFonts w:ascii="Palatino Linotype" w:hAnsi="Palatino Linotype" w:cs="Arial"/>
          <w:i/>
          <w:sz w:val="24"/>
          <w:szCs w:val="24"/>
        </w:rPr>
      </w:pPr>
      <w:r w:rsidRPr="00F30639">
        <w:rPr>
          <w:rFonts w:ascii="Palatino Linotype" w:hAnsi="Palatino Linotype" w:cs="Arial"/>
          <w:b/>
          <w:i/>
          <w:sz w:val="24"/>
          <w:szCs w:val="24"/>
        </w:rPr>
        <w:t>Los sujetos obligados sólo proporcionarán la información pública que se les requiera y que obre en sus archivos y en el estado en que ésta se encuentre</w:t>
      </w:r>
      <w:r w:rsidRPr="00F30639">
        <w:rPr>
          <w:rFonts w:ascii="Palatino Linotype" w:hAnsi="Palatino Linotype" w:cs="Arial"/>
          <w:i/>
          <w:sz w:val="24"/>
          <w:szCs w:val="24"/>
        </w:rPr>
        <w:t xml:space="preserve">. </w:t>
      </w:r>
      <w:r w:rsidRPr="00F30639">
        <w:rPr>
          <w:rFonts w:ascii="Palatino Linotype" w:hAnsi="Palatino Linotype" w:cs="Arial"/>
          <w:b/>
          <w:i/>
          <w:sz w:val="24"/>
          <w:szCs w:val="24"/>
        </w:rPr>
        <w:t xml:space="preserve">La obligación de proporcionar información no comprende el procesamiento de la misma, ni el presentarla conforme al interés del </w:t>
      </w:r>
      <w:r w:rsidRPr="00F30639">
        <w:rPr>
          <w:rFonts w:ascii="Palatino Linotype" w:hAnsi="Palatino Linotype" w:cs="Arial"/>
          <w:b/>
          <w:i/>
          <w:sz w:val="24"/>
          <w:szCs w:val="24"/>
        </w:rPr>
        <w:lastRenderedPageBreak/>
        <w:t>solicitante; no estarán obligados a generarla, resumirla, efectuar cálculos o practicar investigaciones.” (Sic)</w:t>
      </w:r>
    </w:p>
    <w:p w:rsidR="00F30639" w:rsidRDefault="00F30639" w:rsidP="00F30639">
      <w:pPr>
        <w:spacing w:line="360" w:lineRule="auto"/>
        <w:ind w:right="-93"/>
        <w:jc w:val="both"/>
        <w:rPr>
          <w:rFonts w:ascii="Palatino Linotype" w:hAnsi="Palatino Linotype" w:cs="Arial"/>
          <w:color w:val="000000"/>
          <w:sz w:val="24"/>
          <w:szCs w:val="24"/>
        </w:rPr>
      </w:pPr>
    </w:p>
    <w:p w:rsidR="00F30639" w:rsidRPr="00F30639" w:rsidRDefault="00F30639" w:rsidP="00F30639">
      <w:pPr>
        <w:spacing w:line="360" w:lineRule="auto"/>
        <w:ind w:right="-93"/>
        <w:jc w:val="both"/>
        <w:rPr>
          <w:rFonts w:ascii="Palatino Linotype" w:hAnsi="Palatino Linotype" w:cs="Arial"/>
          <w:color w:val="000000"/>
          <w:sz w:val="24"/>
          <w:szCs w:val="24"/>
        </w:rPr>
      </w:pPr>
      <w:r w:rsidRPr="00F30639">
        <w:rPr>
          <w:rFonts w:ascii="Palatino Linotype" w:hAnsi="Palatino Linotype" w:cs="Arial"/>
          <w:color w:val="000000"/>
          <w:sz w:val="24"/>
          <w:szCs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 Sujetos Obligados sólo se concretaran a proporcionar la información solicitada que tengan en su poder en el estado que se encuentran, sin necesidad de concretarse al interés o términos específicos del solicitante.</w:t>
      </w:r>
    </w:p>
    <w:p w:rsidR="00F30639" w:rsidRPr="00F30639" w:rsidRDefault="00F30639" w:rsidP="00F30639">
      <w:pPr>
        <w:spacing w:line="360" w:lineRule="auto"/>
        <w:ind w:right="-93"/>
        <w:jc w:val="both"/>
        <w:rPr>
          <w:rFonts w:ascii="Palatino Linotype" w:hAnsi="Palatino Linotype"/>
          <w:b/>
          <w:bCs/>
          <w:color w:val="000000"/>
          <w:sz w:val="24"/>
          <w:szCs w:val="24"/>
        </w:rPr>
      </w:pPr>
      <w:r w:rsidRPr="00F30639">
        <w:rPr>
          <w:rFonts w:ascii="Palatino Linotype" w:hAnsi="Palatino Linotype" w:cs="Arial"/>
          <w:color w:val="000000"/>
          <w:sz w:val="24"/>
          <w:szCs w:val="24"/>
        </w:rPr>
        <w:t xml:space="preserve">Lo que se robustece con el criterio 03-17, expuesto por </w:t>
      </w:r>
      <w:r w:rsidRPr="00F30639">
        <w:rPr>
          <w:rFonts w:ascii="Palatino Linotype" w:eastAsia="Arial Unicode MS" w:hAnsi="Palatino Linotype" w:cs="Arial"/>
          <w:color w:val="000000"/>
          <w:sz w:val="24"/>
          <w:szCs w:val="24"/>
        </w:rPr>
        <w:t>el Instituto Nacional de Transparencia, Acceso a la Información y Protección de Datos Personales,</w:t>
      </w:r>
      <w:r w:rsidRPr="00F30639">
        <w:rPr>
          <w:rFonts w:ascii="Palatino Linotype" w:hAnsi="Palatino Linotype"/>
          <w:bCs/>
          <w:color w:val="000000"/>
          <w:sz w:val="24"/>
          <w:szCs w:val="24"/>
        </w:rPr>
        <w:t xml:space="preserve"> que dice:</w:t>
      </w:r>
    </w:p>
    <w:p w:rsidR="00F30639" w:rsidRPr="00F30639" w:rsidRDefault="00F30639" w:rsidP="00F30639">
      <w:pPr>
        <w:ind w:left="851" w:right="850"/>
        <w:jc w:val="both"/>
        <w:rPr>
          <w:rFonts w:ascii="Palatino Linotype" w:hAnsi="Palatino Linotype" w:cs="Arial"/>
          <w:color w:val="000000"/>
          <w:sz w:val="24"/>
          <w:szCs w:val="24"/>
        </w:rPr>
      </w:pPr>
    </w:p>
    <w:p w:rsidR="00F30639" w:rsidRPr="00F30639" w:rsidRDefault="00F30639" w:rsidP="00F30639">
      <w:pPr>
        <w:ind w:left="851" w:right="901"/>
        <w:jc w:val="both"/>
        <w:rPr>
          <w:rFonts w:ascii="Palatino Linotype" w:hAnsi="Palatino Linotype" w:cs="Arial"/>
          <w:i/>
          <w:color w:val="000000"/>
          <w:sz w:val="24"/>
          <w:szCs w:val="24"/>
        </w:rPr>
      </w:pPr>
      <w:r w:rsidRPr="00F30639">
        <w:rPr>
          <w:rFonts w:ascii="Palatino Linotype" w:hAnsi="Palatino Linotype" w:cs="Arial"/>
          <w:i/>
          <w:color w:val="000000"/>
          <w:sz w:val="24"/>
          <w:szCs w:val="24"/>
        </w:rPr>
        <w:t>“</w:t>
      </w:r>
      <w:r w:rsidRPr="00F30639">
        <w:rPr>
          <w:rFonts w:ascii="Palatino Linotype" w:hAnsi="Palatino Linotype" w:cs="Arial"/>
          <w:b/>
          <w:i/>
          <w:color w:val="000000"/>
          <w:sz w:val="24"/>
          <w:szCs w:val="24"/>
        </w:rPr>
        <w:t>No existe obligación de elaborar documentos ad hoc para atender las solicitudes de acceso a la información.</w:t>
      </w:r>
      <w:r w:rsidRPr="00F30639">
        <w:rPr>
          <w:rFonts w:ascii="Palatino Linotype" w:hAnsi="Palatino Linotype" w:cs="Arial"/>
          <w:i/>
          <w:color w:val="000000"/>
          <w:sz w:val="24"/>
          <w:szCs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w:t>
      </w:r>
      <w:r w:rsidRPr="00F30639">
        <w:rPr>
          <w:rFonts w:ascii="Palatino Linotype" w:hAnsi="Palatino Linotype" w:cs="Arial"/>
          <w:i/>
          <w:color w:val="000000"/>
          <w:sz w:val="24"/>
          <w:szCs w:val="24"/>
        </w:rPr>
        <w:lastRenderedPageBreak/>
        <w:t>archivos; sin necesidad de elaborar documentos ad hoc para atender las solicitudes de información.</w:t>
      </w:r>
    </w:p>
    <w:p w:rsidR="00F30639" w:rsidRPr="00F30639" w:rsidRDefault="00F30639" w:rsidP="00F30639">
      <w:pPr>
        <w:ind w:left="851" w:right="901"/>
        <w:jc w:val="both"/>
        <w:rPr>
          <w:rFonts w:ascii="Palatino Linotype" w:hAnsi="Palatino Linotype" w:cs="Arial"/>
          <w:i/>
          <w:color w:val="000000"/>
          <w:sz w:val="24"/>
          <w:szCs w:val="24"/>
        </w:rPr>
      </w:pPr>
      <w:r w:rsidRPr="00F30639">
        <w:rPr>
          <w:rFonts w:ascii="Palatino Linotype" w:hAnsi="Palatino Linotype" w:cs="Arial"/>
          <w:i/>
          <w:color w:val="000000"/>
          <w:sz w:val="24"/>
          <w:szCs w:val="24"/>
        </w:rPr>
        <w:t xml:space="preserve">Resoluciones: </w:t>
      </w:r>
    </w:p>
    <w:p w:rsidR="00F30639" w:rsidRPr="00F30639" w:rsidRDefault="00F30639" w:rsidP="00F30639">
      <w:pPr>
        <w:ind w:left="851" w:right="901"/>
        <w:jc w:val="both"/>
        <w:rPr>
          <w:rFonts w:ascii="Palatino Linotype" w:hAnsi="Palatino Linotype" w:cs="Arial"/>
          <w:i/>
          <w:color w:val="000000"/>
          <w:sz w:val="24"/>
          <w:szCs w:val="24"/>
        </w:rPr>
      </w:pPr>
      <w:r w:rsidRPr="00F30639">
        <w:rPr>
          <w:rFonts w:ascii="Palatino Linotype" w:hAnsi="Palatino Linotype" w:cs="Arial"/>
          <w:i/>
          <w:color w:val="000000"/>
          <w:sz w:val="24"/>
          <w:szCs w:val="24"/>
        </w:rPr>
        <w:sym w:font="Symbol" w:char="F0B7"/>
      </w:r>
      <w:r w:rsidRPr="00F30639">
        <w:rPr>
          <w:rFonts w:ascii="Palatino Linotype" w:hAnsi="Palatino Linotype" w:cs="Arial"/>
          <w:i/>
          <w:color w:val="000000"/>
          <w:sz w:val="24"/>
          <w:szCs w:val="24"/>
        </w:rPr>
        <w:t xml:space="preserve"> RRA 0050/16. Instituto Nacional para la Evaluación de la Educación. 13 julio de 2016. Por unanimidad. Comisionado Ponente: Francisco Javier Acuña Llamas.</w:t>
      </w:r>
    </w:p>
    <w:p w:rsidR="00F30639" w:rsidRPr="00F30639" w:rsidRDefault="00F30639" w:rsidP="00F30639">
      <w:pPr>
        <w:ind w:left="851" w:right="901"/>
        <w:jc w:val="both"/>
        <w:rPr>
          <w:rFonts w:ascii="Palatino Linotype" w:hAnsi="Palatino Linotype" w:cs="Arial"/>
          <w:i/>
          <w:color w:val="000000"/>
          <w:sz w:val="24"/>
          <w:szCs w:val="24"/>
        </w:rPr>
      </w:pPr>
      <w:r w:rsidRPr="00F30639">
        <w:rPr>
          <w:rFonts w:ascii="Palatino Linotype" w:hAnsi="Palatino Linotype" w:cs="Arial"/>
          <w:i/>
          <w:color w:val="000000"/>
          <w:sz w:val="24"/>
          <w:szCs w:val="24"/>
        </w:rPr>
        <w:sym w:font="Symbol" w:char="F0B7"/>
      </w:r>
      <w:r w:rsidRPr="00F30639">
        <w:rPr>
          <w:rFonts w:ascii="Palatino Linotype" w:hAnsi="Palatino Linotype" w:cs="Arial"/>
          <w:i/>
          <w:color w:val="000000"/>
          <w:sz w:val="24"/>
          <w:szCs w:val="24"/>
        </w:rPr>
        <w:t xml:space="preserve"> RRA 0310/16. Instituto Nacional de Transparencia, Acceso a la Información y Protección de Datos Personales. 10 de agosto de 2016. Por unanimidad. Comisionada Ponente. Areli Cano Guadiana. </w:t>
      </w:r>
    </w:p>
    <w:p w:rsidR="00F30639" w:rsidRPr="00F30639" w:rsidRDefault="00F30639" w:rsidP="00F30639">
      <w:pPr>
        <w:ind w:left="851" w:right="901"/>
        <w:jc w:val="both"/>
        <w:rPr>
          <w:rFonts w:ascii="Palatino Linotype" w:hAnsi="Palatino Linotype" w:cs="Arial"/>
          <w:i/>
          <w:color w:val="000000"/>
          <w:sz w:val="24"/>
          <w:szCs w:val="24"/>
        </w:rPr>
      </w:pPr>
      <w:r w:rsidRPr="00F30639">
        <w:rPr>
          <w:rFonts w:ascii="Palatino Linotype" w:hAnsi="Palatino Linotype" w:cs="Arial"/>
          <w:i/>
          <w:color w:val="000000"/>
          <w:sz w:val="24"/>
          <w:szCs w:val="24"/>
        </w:rPr>
        <w:sym w:font="Symbol" w:char="F0B7"/>
      </w:r>
      <w:r w:rsidRPr="00F30639">
        <w:rPr>
          <w:rFonts w:ascii="Palatino Linotype" w:hAnsi="Palatino Linotype" w:cs="Arial"/>
          <w:i/>
          <w:color w:val="000000"/>
          <w:sz w:val="24"/>
          <w:szCs w:val="24"/>
        </w:rPr>
        <w:t xml:space="preserve"> RRA 1889/16. Secretaría de Hacienda y Crédito Público. 05 de octubre de 2016. Por unanimidad. Comisionada Ponente. Ximena Puente de la Mora.”</w:t>
      </w:r>
    </w:p>
    <w:p w:rsidR="00E91EE3" w:rsidRPr="00F30639" w:rsidRDefault="00E91EE3" w:rsidP="00E91EE3">
      <w:pPr>
        <w:spacing w:before="240" w:after="240" w:line="360" w:lineRule="auto"/>
        <w:jc w:val="both"/>
        <w:rPr>
          <w:rFonts w:ascii="Palatino Linotype" w:hAnsi="Palatino Linotype" w:cs="Arial"/>
          <w:sz w:val="24"/>
          <w:szCs w:val="24"/>
        </w:rPr>
      </w:pPr>
      <w:r w:rsidRPr="00F30639">
        <w:rPr>
          <w:rFonts w:ascii="Palatino Linotype" w:hAnsi="Palatino Linotype" w:cs="Arial"/>
          <w:sz w:val="24"/>
          <w:szCs w:val="24"/>
        </w:rPr>
        <w:t xml:space="preserve">Máxime que del análisis de la resolución que dio origen el presente voto particular, la ponencia resolutoria no estudio </w:t>
      </w:r>
      <w:r w:rsidR="00F30639">
        <w:rPr>
          <w:rFonts w:ascii="Palatino Linotype" w:hAnsi="Palatino Linotype" w:cs="Arial"/>
          <w:sz w:val="24"/>
          <w:szCs w:val="24"/>
        </w:rPr>
        <w:t>los</w:t>
      </w:r>
      <w:r w:rsidRPr="00F30639">
        <w:rPr>
          <w:rFonts w:ascii="Palatino Linotype" w:hAnsi="Palatino Linotype" w:cs="Arial"/>
          <w:sz w:val="24"/>
          <w:szCs w:val="24"/>
        </w:rPr>
        <w:t xml:space="preserve"> documento</w:t>
      </w:r>
      <w:r w:rsidR="00F30639">
        <w:rPr>
          <w:rFonts w:ascii="Palatino Linotype" w:hAnsi="Palatino Linotype" w:cs="Arial"/>
          <w:sz w:val="24"/>
          <w:szCs w:val="24"/>
        </w:rPr>
        <w:t>s</w:t>
      </w:r>
      <w:r w:rsidRPr="00F30639">
        <w:rPr>
          <w:rFonts w:ascii="Palatino Linotype" w:hAnsi="Palatino Linotype" w:cs="Arial"/>
          <w:sz w:val="24"/>
          <w:szCs w:val="24"/>
        </w:rPr>
        <w:t xml:space="preserve"> por el cual se </w:t>
      </w:r>
      <w:r w:rsidR="00F30639" w:rsidRPr="00F30639">
        <w:rPr>
          <w:rFonts w:ascii="Palatino Linotype" w:hAnsi="Palatino Linotype" w:cs="Arial"/>
          <w:sz w:val="24"/>
          <w:szCs w:val="24"/>
        </w:rPr>
        <w:t xml:space="preserve">acredita </w:t>
      </w:r>
      <w:r w:rsidR="00F30639">
        <w:rPr>
          <w:rFonts w:ascii="Palatino Linotype" w:hAnsi="Palatino Linotype" w:cs="Arial"/>
          <w:sz w:val="24"/>
          <w:szCs w:val="24"/>
        </w:rPr>
        <w:t>ser</w:t>
      </w:r>
      <w:r w:rsidR="00F30639" w:rsidRPr="00F30639">
        <w:rPr>
          <w:rFonts w:ascii="Palatino Linotype" w:hAnsi="Palatino Linotype" w:cs="Arial"/>
          <w:sz w:val="24"/>
          <w:szCs w:val="24"/>
        </w:rPr>
        <w:t xml:space="preserve"> Servidor P</w:t>
      </w:r>
      <w:r w:rsidR="00F30639">
        <w:rPr>
          <w:rFonts w:ascii="Palatino Linotype" w:hAnsi="Palatino Linotype" w:cs="Arial"/>
          <w:sz w:val="24"/>
          <w:szCs w:val="24"/>
        </w:rPr>
        <w:t>úblico.</w:t>
      </w:r>
    </w:p>
    <w:p w:rsidR="00B72322" w:rsidRPr="00F30639" w:rsidRDefault="00B72322" w:rsidP="006F7C5A">
      <w:pPr>
        <w:spacing w:before="240" w:after="0" w:line="360" w:lineRule="auto"/>
        <w:jc w:val="both"/>
        <w:rPr>
          <w:rFonts w:ascii="Palatino Linotype" w:hAnsi="Palatino Linotype" w:cs="Arial"/>
          <w:sz w:val="24"/>
          <w:szCs w:val="24"/>
        </w:rPr>
      </w:pPr>
      <w:r w:rsidRPr="00F30639">
        <w:rPr>
          <w:rFonts w:ascii="Palatino Linotype" w:hAnsi="Palatino Linotype" w:cs="Arial"/>
          <w:sz w:val="24"/>
          <w:szCs w:val="24"/>
        </w:rPr>
        <w:t>Por t</w:t>
      </w:r>
      <w:r w:rsidR="00F9322B" w:rsidRPr="00F30639">
        <w:rPr>
          <w:rFonts w:ascii="Palatino Linotype" w:hAnsi="Palatino Linotype" w:cs="Arial"/>
          <w:sz w:val="24"/>
          <w:szCs w:val="24"/>
        </w:rPr>
        <w:t>odo lo expuesto es que emito</w:t>
      </w:r>
      <w:r w:rsidRPr="00F30639">
        <w:rPr>
          <w:rFonts w:ascii="Palatino Linotype" w:hAnsi="Palatino Linotype" w:cs="Arial"/>
          <w:sz w:val="24"/>
          <w:szCs w:val="24"/>
        </w:rPr>
        <w:t xml:space="preserve"> el presente voto particular, en los términos </w:t>
      </w:r>
      <w:r w:rsidR="0023607D" w:rsidRPr="00F30639">
        <w:rPr>
          <w:rFonts w:ascii="Palatino Linotype" w:hAnsi="Palatino Linotype" w:cs="Arial"/>
          <w:sz w:val="24"/>
          <w:szCs w:val="24"/>
        </w:rPr>
        <w:t>precisados, cons</w:t>
      </w:r>
      <w:r w:rsidR="00DB77F9" w:rsidRPr="00F30639">
        <w:rPr>
          <w:rFonts w:ascii="Palatino Linotype" w:hAnsi="Palatino Linotype" w:cs="Arial"/>
          <w:sz w:val="24"/>
          <w:szCs w:val="24"/>
        </w:rPr>
        <w:t>iderando que las razones aquí ex</w:t>
      </w:r>
      <w:r w:rsidR="0023607D" w:rsidRPr="00F30639">
        <w:rPr>
          <w:rFonts w:ascii="Palatino Linotype" w:hAnsi="Palatino Linotype" w:cs="Arial"/>
          <w:sz w:val="24"/>
          <w:szCs w:val="24"/>
        </w:rPr>
        <w:t>puestas</w:t>
      </w:r>
      <w:r w:rsidRPr="00F30639">
        <w:rPr>
          <w:rFonts w:ascii="Palatino Linotype" w:hAnsi="Palatino Linotype" w:cs="Arial"/>
          <w:sz w:val="24"/>
          <w:szCs w:val="24"/>
        </w:rPr>
        <w:t xml:space="preserve"> hubieran resultado </w:t>
      </w:r>
      <w:r w:rsidR="0023607D" w:rsidRPr="00F30639">
        <w:rPr>
          <w:rFonts w:ascii="Palatino Linotype" w:hAnsi="Palatino Linotype" w:cs="Arial"/>
          <w:sz w:val="24"/>
          <w:szCs w:val="24"/>
        </w:rPr>
        <w:t>importantes</w:t>
      </w:r>
      <w:r w:rsidRPr="00F30639">
        <w:rPr>
          <w:rFonts w:ascii="Palatino Linotype" w:hAnsi="Palatino Linotype" w:cs="Arial"/>
          <w:sz w:val="24"/>
          <w:szCs w:val="24"/>
        </w:rPr>
        <w:t xml:space="preserve"> para </w:t>
      </w:r>
      <w:r w:rsidR="0023607D" w:rsidRPr="00F30639">
        <w:rPr>
          <w:rFonts w:ascii="Palatino Linotype" w:hAnsi="Palatino Linotype" w:cs="Arial"/>
          <w:sz w:val="24"/>
          <w:szCs w:val="24"/>
        </w:rPr>
        <w:t>ordenar la entrega de la información</w:t>
      </w:r>
      <w:r w:rsidR="001E4CEC" w:rsidRPr="00F30639">
        <w:rPr>
          <w:rFonts w:ascii="Palatino Linotype" w:hAnsi="Palatino Linotype" w:cs="Arial"/>
          <w:sz w:val="24"/>
          <w:szCs w:val="24"/>
        </w:rPr>
        <w:t xml:space="preserve"> y no confirmando la respuesta</w:t>
      </w:r>
      <w:r w:rsidR="00DB77F9" w:rsidRPr="00F30639">
        <w:rPr>
          <w:rFonts w:ascii="Palatino Linotype" w:hAnsi="Palatino Linotype" w:cs="Arial"/>
          <w:sz w:val="24"/>
          <w:szCs w:val="24"/>
        </w:rPr>
        <w:t>,</w:t>
      </w:r>
      <w:r w:rsidR="0023607D" w:rsidRPr="00F30639">
        <w:rPr>
          <w:rFonts w:ascii="Palatino Linotype" w:hAnsi="Palatino Linotype" w:cs="Arial"/>
          <w:sz w:val="24"/>
          <w:szCs w:val="24"/>
        </w:rPr>
        <w:t xml:space="preserve"> </w:t>
      </w:r>
      <w:r w:rsidR="00CC2A00" w:rsidRPr="00F30639">
        <w:rPr>
          <w:rFonts w:ascii="Palatino Linotype" w:hAnsi="Palatino Linotype" w:cs="Arial"/>
          <w:sz w:val="24"/>
          <w:szCs w:val="24"/>
        </w:rPr>
        <w:t>motivo del</w:t>
      </w:r>
      <w:r w:rsidR="0023607D" w:rsidRPr="00F30639">
        <w:rPr>
          <w:rFonts w:ascii="Palatino Linotype" w:hAnsi="Palatino Linotype" w:cs="Arial"/>
          <w:sz w:val="24"/>
          <w:szCs w:val="24"/>
        </w:rPr>
        <w:t xml:space="preserve"> recurso</w:t>
      </w:r>
      <w:r w:rsidRPr="00F30639">
        <w:rPr>
          <w:rFonts w:ascii="Palatino Linotype" w:hAnsi="Palatino Linotype" w:cs="Arial"/>
          <w:sz w:val="24"/>
          <w:szCs w:val="24"/>
        </w:rPr>
        <w:t xml:space="preserve"> de revisión </w:t>
      </w:r>
      <w:r w:rsidR="0023607D" w:rsidRPr="00F30639">
        <w:rPr>
          <w:rFonts w:ascii="Palatino Linotype" w:hAnsi="Palatino Linotype" w:cs="Arial"/>
          <w:sz w:val="24"/>
          <w:szCs w:val="24"/>
        </w:rPr>
        <w:t>que fue</w:t>
      </w:r>
      <w:r w:rsidRPr="00F30639">
        <w:rPr>
          <w:rFonts w:ascii="Palatino Linotype" w:hAnsi="Palatino Linotype" w:cs="Arial"/>
          <w:sz w:val="24"/>
          <w:szCs w:val="24"/>
        </w:rPr>
        <w:t xml:space="preserve"> resu</w:t>
      </w:r>
      <w:r w:rsidR="0023607D" w:rsidRPr="00F30639">
        <w:rPr>
          <w:rFonts w:ascii="Palatino Linotype" w:hAnsi="Palatino Linotype" w:cs="Arial"/>
          <w:sz w:val="24"/>
          <w:szCs w:val="24"/>
        </w:rPr>
        <w:t>elto</w:t>
      </w:r>
      <w:r w:rsidRPr="00F30639">
        <w:rPr>
          <w:rFonts w:ascii="Palatino Linotype" w:hAnsi="Palatino Linotype" w:cs="Arial"/>
          <w:sz w:val="24"/>
          <w:szCs w:val="24"/>
        </w:rPr>
        <w:t xml:space="preserve"> por el Pleno</w:t>
      </w:r>
      <w:r w:rsidR="0023607D" w:rsidRPr="00F30639">
        <w:rPr>
          <w:rFonts w:ascii="Palatino Linotype" w:hAnsi="Palatino Linotype" w:cs="Arial"/>
          <w:sz w:val="24"/>
          <w:szCs w:val="24"/>
        </w:rPr>
        <w:t xml:space="preserve"> de este Instituto, mencionado</w:t>
      </w:r>
      <w:r w:rsidR="001E4CEC" w:rsidRPr="00F30639">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F30639" w:rsidRPr="00875530" w:rsidTr="005D4B1C">
        <w:trPr>
          <w:trHeight w:val="809"/>
          <w:jc w:val="center"/>
        </w:trPr>
        <w:tc>
          <w:tcPr>
            <w:tcW w:w="4396" w:type="dxa"/>
          </w:tcPr>
          <w:p w:rsidR="00F30639" w:rsidRPr="00875530" w:rsidRDefault="00F30639" w:rsidP="00F30639">
            <w:pPr>
              <w:contextualSpacing/>
              <w:jc w:val="center"/>
              <w:rPr>
                <w:rFonts w:ascii="Palatino Linotype" w:hAnsi="Palatino Linotype"/>
                <w:b/>
                <w:sz w:val="24"/>
                <w:szCs w:val="24"/>
              </w:rPr>
            </w:pPr>
          </w:p>
          <w:p w:rsidR="00F30639" w:rsidRPr="00875530" w:rsidRDefault="00F30639" w:rsidP="00F30639">
            <w:pPr>
              <w:contextualSpacing/>
              <w:jc w:val="center"/>
              <w:rPr>
                <w:rFonts w:ascii="Palatino Linotype" w:hAnsi="Palatino Linotype"/>
                <w:b/>
                <w:sz w:val="24"/>
                <w:szCs w:val="24"/>
              </w:rPr>
            </w:pPr>
            <w:r>
              <w:rPr>
                <w:rFonts w:ascii="Palatino Linotype" w:hAnsi="Palatino Linotype"/>
                <w:b/>
                <w:sz w:val="24"/>
                <w:szCs w:val="24"/>
              </w:rPr>
              <w:t xml:space="preserve">Mtro. </w:t>
            </w:r>
            <w:r w:rsidRPr="00875530">
              <w:rPr>
                <w:rFonts w:ascii="Palatino Linotype" w:hAnsi="Palatino Linotype"/>
                <w:b/>
                <w:sz w:val="24"/>
                <w:szCs w:val="24"/>
              </w:rPr>
              <w:t>Javier Martínez Cruz</w:t>
            </w:r>
            <w:r>
              <w:rPr>
                <w:rFonts w:ascii="Palatino Linotype" w:hAnsi="Palatino Linotype"/>
                <w:b/>
                <w:sz w:val="24"/>
                <w:szCs w:val="24"/>
              </w:rPr>
              <w:t xml:space="preserve"> </w:t>
            </w:r>
          </w:p>
        </w:tc>
      </w:tr>
    </w:tbl>
    <w:p w:rsidR="00E95564" w:rsidRDefault="00F30639" w:rsidP="00F30639">
      <w:pPr>
        <w:tabs>
          <w:tab w:val="left" w:pos="1720"/>
        </w:tabs>
        <w:spacing w:line="240" w:lineRule="auto"/>
        <w:contextualSpacing/>
        <w:jc w:val="center"/>
        <w:rPr>
          <w:rFonts w:ascii="Palatino Linotype" w:hAnsi="Palatino Linotype"/>
          <w:b/>
          <w:sz w:val="24"/>
          <w:szCs w:val="24"/>
        </w:rPr>
      </w:pPr>
      <w:r w:rsidRPr="00F30639">
        <w:rPr>
          <w:rFonts w:ascii="Palatino Linotype" w:hAnsi="Palatino Linotype"/>
          <w:b/>
          <w:sz w:val="24"/>
          <w:szCs w:val="24"/>
        </w:rPr>
        <w:t>Comisionado</w:t>
      </w:r>
    </w:p>
    <w:p w:rsidR="009B3076" w:rsidRPr="00F30639" w:rsidRDefault="009B3076" w:rsidP="00F30639">
      <w:pPr>
        <w:tabs>
          <w:tab w:val="left" w:pos="1720"/>
        </w:tabs>
        <w:spacing w:line="240" w:lineRule="auto"/>
        <w:contextualSpacing/>
        <w:jc w:val="center"/>
        <w:rPr>
          <w:rFonts w:ascii="Palatino Linotype" w:hAnsi="Palatino Linotype"/>
          <w:b/>
          <w:sz w:val="24"/>
          <w:szCs w:val="24"/>
        </w:rPr>
      </w:pPr>
      <w:r>
        <w:rPr>
          <w:rFonts w:ascii="Palatino Linotype" w:hAnsi="Palatino Linotype"/>
          <w:b/>
          <w:sz w:val="24"/>
          <w:szCs w:val="24"/>
        </w:rPr>
        <w:t>(Rúbrica)</w:t>
      </w:r>
      <w:bookmarkStart w:id="0" w:name="_GoBack"/>
      <w:bookmarkEnd w:id="0"/>
    </w:p>
    <w:sectPr w:rsidR="009B3076" w:rsidRPr="00F30639"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CB6" w:rsidRDefault="00785CB6" w:rsidP="004E7F5E">
      <w:pPr>
        <w:spacing w:after="0" w:line="240" w:lineRule="auto"/>
      </w:pPr>
      <w:r>
        <w:separator/>
      </w:r>
    </w:p>
  </w:endnote>
  <w:endnote w:type="continuationSeparator" w:id="0">
    <w:p w:rsidR="00785CB6" w:rsidRDefault="00785CB6"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38421"/>
      <w:docPartObj>
        <w:docPartGallery w:val="Page Numbers (Bottom of Page)"/>
        <w:docPartUnique/>
      </w:docPartObj>
    </w:sdtPr>
    <w:sdtEndPr/>
    <w:sdtContent>
      <w:p w:rsidR="003F5576" w:rsidRDefault="003F5576">
        <w:pPr>
          <w:pStyle w:val="Piedepgina"/>
          <w:jc w:val="right"/>
        </w:pPr>
        <w:r>
          <w:fldChar w:fldCharType="begin"/>
        </w:r>
        <w:r>
          <w:instrText>PAGE   \* MERGEFORMAT</w:instrText>
        </w:r>
        <w:r>
          <w:fldChar w:fldCharType="separate"/>
        </w:r>
        <w:r w:rsidR="009B3076" w:rsidRPr="009B3076">
          <w:rPr>
            <w:noProof/>
            <w:lang w:val="es-ES"/>
          </w:rPr>
          <w:t>5</w:t>
        </w:r>
        <w:r>
          <w:fldChar w:fldCharType="end"/>
        </w:r>
      </w:p>
    </w:sdtContent>
  </w:sdt>
  <w:p w:rsidR="003F5576" w:rsidRDefault="003F55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CB6" w:rsidRDefault="00785CB6" w:rsidP="004E7F5E">
      <w:pPr>
        <w:spacing w:after="0" w:line="240" w:lineRule="auto"/>
      </w:pPr>
      <w:r>
        <w:separator/>
      </w:r>
    </w:p>
  </w:footnote>
  <w:footnote w:type="continuationSeparator" w:id="0">
    <w:p w:rsidR="00785CB6" w:rsidRDefault="00785CB6"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785CB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785CB6"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C643F4" w:rsidRDefault="00C46947" w:rsidP="00C46947">
    <w:pPr>
      <w:pStyle w:val="Encabezado"/>
      <w:jc w:val="right"/>
      <w:rPr>
        <w:rFonts w:ascii="Palatino Linotype" w:hAnsi="Palatino Linotype"/>
        <w:b/>
      </w:rPr>
    </w:pPr>
    <w:r w:rsidRPr="002A7C5D">
      <w:rPr>
        <w:rFonts w:ascii="Palatino Linotype" w:hAnsi="Palatino Linotype"/>
        <w:b/>
      </w:rPr>
      <w:t>RECURSO DE REVISIÓN</w:t>
    </w:r>
  </w:p>
  <w:p w:rsidR="00C46947" w:rsidRPr="002A7C5D" w:rsidRDefault="004F213F" w:rsidP="00C46947">
    <w:pPr>
      <w:pStyle w:val="Encabezado"/>
      <w:jc w:val="right"/>
      <w:rPr>
        <w:rFonts w:ascii="Palatino Linotype" w:hAnsi="Palatino Linotype"/>
        <w:b/>
      </w:rPr>
    </w:pPr>
    <w:r>
      <w:rPr>
        <w:rFonts w:ascii="Palatino Linotype" w:hAnsi="Palatino Linotype" w:cs="Arial"/>
        <w:b/>
        <w:bCs/>
        <w:sz w:val="24"/>
        <w:szCs w:val="24"/>
        <w:lang w:eastAsia="es-MX"/>
      </w:rPr>
      <w:t>04561</w:t>
    </w:r>
    <w:r w:rsidR="00C46947">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7B3391">
      <w:rPr>
        <w:rFonts w:ascii="Palatino Linotype" w:hAnsi="Palatino Linotype" w:cs="Arial"/>
        <w:b/>
        <w:bCs/>
        <w:sz w:val="24"/>
        <w:szCs w:val="24"/>
        <w:lang w:eastAsia="es-MX"/>
      </w:rPr>
      <w:t>/2018</w:t>
    </w:r>
    <w:r w:rsidR="00C643F4">
      <w:rPr>
        <w:rFonts w:ascii="Palatino Linotype" w:hAnsi="Palatino Linotype" w:cs="Arial"/>
        <w:b/>
        <w:bCs/>
        <w:sz w:val="24"/>
        <w:szCs w:val="24"/>
        <w:lang w:eastAsia="es-MX"/>
      </w:rPr>
      <w:t xml:space="preserve"> y acumulados.</w:t>
    </w:r>
    <w:r w:rsidR="00B72322">
      <w:rPr>
        <w:rFonts w:ascii="Palatino Linotype" w:hAnsi="Palatino Linotype" w:cs="Arial"/>
        <w:b/>
        <w:bCs/>
        <w:sz w:val="24"/>
        <w:szCs w:val="24"/>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785CB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FB0CE1"/>
    <w:multiLevelType w:val="hybridMultilevel"/>
    <w:tmpl w:val="97A66234"/>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Courier New" w:hint="default"/>
      </w:rPr>
    </w:lvl>
    <w:lvl w:ilvl="2" w:tplc="080A0005">
      <w:start w:val="1"/>
      <w:numFmt w:val="bullet"/>
      <w:lvlText w:val=""/>
      <w:lvlJc w:val="left"/>
      <w:pPr>
        <w:ind w:left="2226" w:hanging="360"/>
      </w:pPr>
      <w:rPr>
        <w:rFonts w:ascii="Wingdings" w:hAnsi="Wingdings" w:hint="default"/>
      </w:rPr>
    </w:lvl>
    <w:lvl w:ilvl="3" w:tplc="080A0001">
      <w:start w:val="1"/>
      <w:numFmt w:val="bullet"/>
      <w:lvlText w:val=""/>
      <w:lvlJc w:val="left"/>
      <w:pPr>
        <w:ind w:left="2946" w:hanging="360"/>
      </w:pPr>
      <w:rPr>
        <w:rFonts w:ascii="Symbol" w:hAnsi="Symbol" w:hint="default"/>
      </w:rPr>
    </w:lvl>
    <w:lvl w:ilvl="4" w:tplc="080A0003">
      <w:start w:val="1"/>
      <w:numFmt w:val="bullet"/>
      <w:lvlText w:val="o"/>
      <w:lvlJc w:val="left"/>
      <w:pPr>
        <w:ind w:left="3666" w:hanging="360"/>
      </w:pPr>
      <w:rPr>
        <w:rFonts w:ascii="Courier New" w:hAnsi="Courier New" w:cs="Courier New" w:hint="default"/>
      </w:rPr>
    </w:lvl>
    <w:lvl w:ilvl="5" w:tplc="080A0005">
      <w:start w:val="1"/>
      <w:numFmt w:val="bullet"/>
      <w:lvlText w:val=""/>
      <w:lvlJc w:val="left"/>
      <w:pPr>
        <w:ind w:left="4386" w:hanging="360"/>
      </w:pPr>
      <w:rPr>
        <w:rFonts w:ascii="Wingdings" w:hAnsi="Wingdings" w:hint="default"/>
      </w:rPr>
    </w:lvl>
    <w:lvl w:ilvl="6" w:tplc="080A0001">
      <w:start w:val="1"/>
      <w:numFmt w:val="bullet"/>
      <w:lvlText w:val=""/>
      <w:lvlJc w:val="left"/>
      <w:pPr>
        <w:ind w:left="5106" w:hanging="360"/>
      </w:pPr>
      <w:rPr>
        <w:rFonts w:ascii="Symbol" w:hAnsi="Symbol" w:hint="default"/>
      </w:rPr>
    </w:lvl>
    <w:lvl w:ilvl="7" w:tplc="080A0003">
      <w:start w:val="1"/>
      <w:numFmt w:val="bullet"/>
      <w:lvlText w:val="o"/>
      <w:lvlJc w:val="left"/>
      <w:pPr>
        <w:ind w:left="5826" w:hanging="360"/>
      </w:pPr>
      <w:rPr>
        <w:rFonts w:ascii="Courier New" w:hAnsi="Courier New" w:cs="Courier New" w:hint="default"/>
      </w:rPr>
    </w:lvl>
    <w:lvl w:ilvl="8" w:tplc="080A0005">
      <w:start w:val="1"/>
      <w:numFmt w:val="bullet"/>
      <w:lvlText w:val=""/>
      <w:lvlJc w:val="left"/>
      <w:pPr>
        <w:ind w:left="6546" w:hanging="360"/>
      </w:pPr>
      <w:rPr>
        <w:rFonts w:ascii="Wingdings" w:hAnsi="Wingdings" w:hint="default"/>
      </w:rPr>
    </w:lvl>
  </w:abstractNum>
  <w:abstractNum w:abstractNumId="5"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9F77E71"/>
    <w:multiLevelType w:val="hybridMultilevel"/>
    <w:tmpl w:val="1F845EAE"/>
    <w:lvl w:ilvl="0" w:tplc="080A0001">
      <w:start w:val="1"/>
      <w:numFmt w:val="bullet"/>
      <w:lvlText w:val=""/>
      <w:lvlJc w:val="left"/>
      <w:pPr>
        <w:ind w:left="720" w:hanging="360"/>
      </w:pPr>
      <w:rPr>
        <w:rFonts w:ascii="Symbol" w:hAnsi="Symbol" w:hint="default"/>
      </w:rPr>
    </w:lvl>
    <w:lvl w:ilvl="1" w:tplc="C8169A16">
      <w:start w:val="1"/>
      <w:numFmt w:val="bullet"/>
      <w:lvlText w:val=""/>
      <w:lvlJc w:val="left"/>
      <w:pPr>
        <w:ind w:left="1440" w:hanging="360"/>
      </w:pPr>
      <w:rPr>
        <w:rFonts w:ascii="Symbol" w:hAnsi="Symbol"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9"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7"/>
  </w:num>
  <w:num w:numId="6">
    <w:abstractNumId w:val="9"/>
  </w:num>
  <w:num w:numId="7">
    <w:abstractNumId w:val="10"/>
  </w:num>
  <w:num w:numId="8">
    <w:abstractNumId w:val="2"/>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51C8"/>
    <w:rsid w:val="00025768"/>
    <w:rsid w:val="00027495"/>
    <w:rsid w:val="00031C45"/>
    <w:rsid w:val="000322F5"/>
    <w:rsid w:val="00034A90"/>
    <w:rsid w:val="00035B3C"/>
    <w:rsid w:val="00037035"/>
    <w:rsid w:val="00043560"/>
    <w:rsid w:val="00053D8A"/>
    <w:rsid w:val="00055383"/>
    <w:rsid w:val="000556A8"/>
    <w:rsid w:val="000562B1"/>
    <w:rsid w:val="00056A42"/>
    <w:rsid w:val="00057D96"/>
    <w:rsid w:val="00066649"/>
    <w:rsid w:val="00066739"/>
    <w:rsid w:val="00067681"/>
    <w:rsid w:val="000718C0"/>
    <w:rsid w:val="000724A4"/>
    <w:rsid w:val="0007393F"/>
    <w:rsid w:val="00077FF7"/>
    <w:rsid w:val="00081C48"/>
    <w:rsid w:val="000876A2"/>
    <w:rsid w:val="00087FB7"/>
    <w:rsid w:val="00090025"/>
    <w:rsid w:val="000919AF"/>
    <w:rsid w:val="0009246D"/>
    <w:rsid w:val="00096010"/>
    <w:rsid w:val="00096D99"/>
    <w:rsid w:val="000A0EDF"/>
    <w:rsid w:val="000A3419"/>
    <w:rsid w:val="000A42B1"/>
    <w:rsid w:val="000B106B"/>
    <w:rsid w:val="000C390D"/>
    <w:rsid w:val="000C56D0"/>
    <w:rsid w:val="000C5730"/>
    <w:rsid w:val="000D14F0"/>
    <w:rsid w:val="000D3D02"/>
    <w:rsid w:val="000D5073"/>
    <w:rsid w:val="000E07A9"/>
    <w:rsid w:val="000E4F5E"/>
    <w:rsid w:val="000E4FD5"/>
    <w:rsid w:val="000E6F9C"/>
    <w:rsid w:val="000E743E"/>
    <w:rsid w:val="000F17E0"/>
    <w:rsid w:val="000F189B"/>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30958"/>
    <w:rsid w:val="0013149B"/>
    <w:rsid w:val="00132719"/>
    <w:rsid w:val="00132972"/>
    <w:rsid w:val="0013341A"/>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0DDF"/>
    <w:rsid w:val="00182157"/>
    <w:rsid w:val="00184959"/>
    <w:rsid w:val="00185F02"/>
    <w:rsid w:val="00194E9A"/>
    <w:rsid w:val="0019565B"/>
    <w:rsid w:val="00197702"/>
    <w:rsid w:val="001A1018"/>
    <w:rsid w:val="001A200B"/>
    <w:rsid w:val="001A2486"/>
    <w:rsid w:val="001A4C6F"/>
    <w:rsid w:val="001B0EDA"/>
    <w:rsid w:val="001B2E18"/>
    <w:rsid w:val="001B435E"/>
    <w:rsid w:val="001C223A"/>
    <w:rsid w:val="001C58A6"/>
    <w:rsid w:val="001D002F"/>
    <w:rsid w:val="001D3387"/>
    <w:rsid w:val="001D3FD4"/>
    <w:rsid w:val="001D425C"/>
    <w:rsid w:val="001D4E73"/>
    <w:rsid w:val="001D54E8"/>
    <w:rsid w:val="001D5A99"/>
    <w:rsid w:val="001D63A6"/>
    <w:rsid w:val="001E17E8"/>
    <w:rsid w:val="001E31F8"/>
    <w:rsid w:val="001E33C5"/>
    <w:rsid w:val="001E3F78"/>
    <w:rsid w:val="001E4CEC"/>
    <w:rsid w:val="001E67A8"/>
    <w:rsid w:val="001F0194"/>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D5225"/>
    <w:rsid w:val="002E44ED"/>
    <w:rsid w:val="002E4C3F"/>
    <w:rsid w:val="002F3106"/>
    <w:rsid w:val="003001EA"/>
    <w:rsid w:val="003037D3"/>
    <w:rsid w:val="00306340"/>
    <w:rsid w:val="0031071E"/>
    <w:rsid w:val="00315D1F"/>
    <w:rsid w:val="003201EE"/>
    <w:rsid w:val="00321CF3"/>
    <w:rsid w:val="003449BA"/>
    <w:rsid w:val="00347B55"/>
    <w:rsid w:val="00350062"/>
    <w:rsid w:val="00353B12"/>
    <w:rsid w:val="003633CF"/>
    <w:rsid w:val="003652BE"/>
    <w:rsid w:val="003655A3"/>
    <w:rsid w:val="003670FA"/>
    <w:rsid w:val="00373349"/>
    <w:rsid w:val="0037354C"/>
    <w:rsid w:val="00375858"/>
    <w:rsid w:val="00381C9C"/>
    <w:rsid w:val="00385164"/>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C7531"/>
    <w:rsid w:val="003C7542"/>
    <w:rsid w:val="003D0592"/>
    <w:rsid w:val="003D235F"/>
    <w:rsid w:val="003D2D47"/>
    <w:rsid w:val="003D3DF0"/>
    <w:rsid w:val="003D47A6"/>
    <w:rsid w:val="003D7E1D"/>
    <w:rsid w:val="003E1553"/>
    <w:rsid w:val="003E1C90"/>
    <w:rsid w:val="003E22D1"/>
    <w:rsid w:val="003E2845"/>
    <w:rsid w:val="003E2B0A"/>
    <w:rsid w:val="003E511E"/>
    <w:rsid w:val="003E7FD7"/>
    <w:rsid w:val="003F54EA"/>
    <w:rsid w:val="003F5576"/>
    <w:rsid w:val="003F6045"/>
    <w:rsid w:val="00404F09"/>
    <w:rsid w:val="00415574"/>
    <w:rsid w:val="00415C72"/>
    <w:rsid w:val="0041600F"/>
    <w:rsid w:val="00416635"/>
    <w:rsid w:val="00421827"/>
    <w:rsid w:val="00423A26"/>
    <w:rsid w:val="00423F5C"/>
    <w:rsid w:val="004265F4"/>
    <w:rsid w:val="0043077C"/>
    <w:rsid w:val="00432641"/>
    <w:rsid w:val="004332ED"/>
    <w:rsid w:val="0043498E"/>
    <w:rsid w:val="00435C2D"/>
    <w:rsid w:val="0044097B"/>
    <w:rsid w:val="004410A9"/>
    <w:rsid w:val="00452DD8"/>
    <w:rsid w:val="004607C5"/>
    <w:rsid w:val="004624D5"/>
    <w:rsid w:val="00466A2B"/>
    <w:rsid w:val="00466B45"/>
    <w:rsid w:val="00473E92"/>
    <w:rsid w:val="0047565B"/>
    <w:rsid w:val="00476ED1"/>
    <w:rsid w:val="00477A5A"/>
    <w:rsid w:val="004809B9"/>
    <w:rsid w:val="00482566"/>
    <w:rsid w:val="00483FF7"/>
    <w:rsid w:val="004873F6"/>
    <w:rsid w:val="00491129"/>
    <w:rsid w:val="0049314A"/>
    <w:rsid w:val="004A028F"/>
    <w:rsid w:val="004A0E49"/>
    <w:rsid w:val="004A1AA8"/>
    <w:rsid w:val="004A39EA"/>
    <w:rsid w:val="004A41E2"/>
    <w:rsid w:val="004A4E01"/>
    <w:rsid w:val="004B4ECC"/>
    <w:rsid w:val="004B63AD"/>
    <w:rsid w:val="004B7785"/>
    <w:rsid w:val="004B7892"/>
    <w:rsid w:val="004C381C"/>
    <w:rsid w:val="004C5C58"/>
    <w:rsid w:val="004C7553"/>
    <w:rsid w:val="004C7C6B"/>
    <w:rsid w:val="004D12D8"/>
    <w:rsid w:val="004D1908"/>
    <w:rsid w:val="004D7269"/>
    <w:rsid w:val="004E114C"/>
    <w:rsid w:val="004E4A6C"/>
    <w:rsid w:val="004E6098"/>
    <w:rsid w:val="004E7877"/>
    <w:rsid w:val="004E7E3A"/>
    <w:rsid w:val="004E7F5E"/>
    <w:rsid w:val="004F213F"/>
    <w:rsid w:val="004F252E"/>
    <w:rsid w:val="004F3187"/>
    <w:rsid w:val="004F6367"/>
    <w:rsid w:val="004F6AF1"/>
    <w:rsid w:val="00504707"/>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1987"/>
    <w:rsid w:val="00553818"/>
    <w:rsid w:val="005546F2"/>
    <w:rsid w:val="005548A6"/>
    <w:rsid w:val="00554DCD"/>
    <w:rsid w:val="005564FA"/>
    <w:rsid w:val="00556CA8"/>
    <w:rsid w:val="00564F2E"/>
    <w:rsid w:val="00575A23"/>
    <w:rsid w:val="005776B7"/>
    <w:rsid w:val="00581E6C"/>
    <w:rsid w:val="00582061"/>
    <w:rsid w:val="00582D2C"/>
    <w:rsid w:val="00590084"/>
    <w:rsid w:val="005906A0"/>
    <w:rsid w:val="00591560"/>
    <w:rsid w:val="005954CE"/>
    <w:rsid w:val="0059772D"/>
    <w:rsid w:val="00597AF1"/>
    <w:rsid w:val="005A2B3F"/>
    <w:rsid w:val="005A3C30"/>
    <w:rsid w:val="005A60F4"/>
    <w:rsid w:val="005A684B"/>
    <w:rsid w:val="005A73D5"/>
    <w:rsid w:val="005B05C7"/>
    <w:rsid w:val="005B24E5"/>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048A"/>
    <w:rsid w:val="005F6A08"/>
    <w:rsid w:val="005F7076"/>
    <w:rsid w:val="00601212"/>
    <w:rsid w:val="00603C38"/>
    <w:rsid w:val="00606DDB"/>
    <w:rsid w:val="00611681"/>
    <w:rsid w:val="00611952"/>
    <w:rsid w:val="00611DF2"/>
    <w:rsid w:val="00616274"/>
    <w:rsid w:val="0062043B"/>
    <w:rsid w:val="00620E67"/>
    <w:rsid w:val="00622D24"/>
    <w:rsid w:val="00627BF2"/>
    <w:rsid w:val="00632045"/>
    <w:rsid w:val="0063243A"/>
    <w:rsid w:val="006406DD"/>
    <w:rsid w:val="0064261A"/>
    <w:rsid w:val="00655898"/>
    <w:rsid w:val="00660074"/>
    <w:rsid w:val="00660090"/>
    <w:rsid w:val="006645F8"/>
    <w:rsid w:val="00667B95"/>
    <w:rsid w:val="00671D19"/>
    <w:rsid w:val="006736DB"/>
    <w:rsid w:val="00676933"/>
    <w:rsid w:val="00682BB3"/>
    <w:rsid w:val="00683514"/>
    <w:rsid w:val="0068651D"/>
    <w:rsid w:val="006908C3"/>
    <w:rsid w:val="00693F7C"/>
    <w:rsid w:val="00694784"/>
    <w:rsid w:val="00694C86"/>
    <w:rsid w:val="006953FF"/>
    <w:rsid w:val="006A3448"/>
    <w:rsid w:val="006A58FB"/>
    <w:rsid w:val="006B0468"/>
    <w:rsid w:val="006B15BA"/>
    <w:rsid w:val="006B29C2"/>
    <w:rsid w:val="006B3E1F"/>
    <w:rsid w:val="006B5E8A"/>
    <w:rsid w:val="006B5F1F"/>
    <w:rsid w:val="006B648F"/>
    <w:rsid w:val="006C3250"/>
    <w:rsid w:val="006C55A2"/>
    <w:rsid w:val="006D2799"/>
    <w:rsid w:val="006E0AEC"/>
    <w:rsid w:val="006E2A9B"/>
    <w:rsid w:val="006E3A08"/>
    <w:rsid w:val="006E67AC"/>
    <w:rsid w:val="006F0BF2"/>
    <w:rsid w:val="006F328E"/>
    <w:rsid w:val="006F616D"/>
    <w:rsid w:val="006F7C5A"/>
    <w:rsid w:val="007006D3"/>
    <w:rsid w:val="00702EC9"/>
    <w:rsid w:val="0070330F"/>
    <w:rsid w:val="007055BB"/>
    <w:rsid w:val="00705865"/>
    <w:rsid w:val="0070743B"/>
    <w:rsid w:val="00707FBC"/>
    <w:rsid w:val="007161AC"/>
    <w:rsid w:val="00720D0B"/>
    <w:rsid w:val="00724ABC"/>
    <w:rsid w:val="007267E7"/>
    <w:rsid w:val="00733B37"/>
    <w:rsid w:val="00733C88"/>
    <w:rsid w:val="00735F99"/>
    <w:rsid w:val="0074016E"/>
    <w:rsid w:val="007409FD"/>
    <w:rsid w:val="007411E3"/>
    <w:rsid w:val="00742921"/>
    <w:rsid w:val="0074485A"/>
    <w:rsid w:val="00751804"/>
    <w:rsid w:val="00753328"/>
    <w:rsid w:val="007551CB"/>
    <w:rsid w:val="007622A3"/>
    <w:rsid w:val="00762615"/>
    <w:rsid w:val="00763242"/>
    <w:rsid w:val="00764273"/>
    <w:rsid w:val="00767DBE"/>
    <w:rsid w:val="00771214"/>
    <w:rsid w:val="0077170A"/>
    <w:rsid w:val="00771984"/>
    <w:rsid w:val="00773FC0"/>
    <w:rsid w:val="00774512"/>
    <w:rsid w:val="007850CB"/>
    <w:rsid w:val="00785CB6"/>
    <w:rsid w:val="00790E57"/>
    <w:rsid w:val="00794B8C"/>
    <w:rsid w:val="007A18E4"/>
    <w:rsid w:val="007A7BF6"/>
    <w:rsid w:val="007B10BA"/>
    <w:rsid w:val="007B3391"/>
    <w:rsid w:val="007B41CD"/>
    <w:rsid w:val="007B69EA"/>
    <w:rsid w:val="007C6FF1"/>
    <w:rsid w:val="007D2C55"/>
    <w:rsid w:val="007D667D"/>
    <w:rsid w:val="007D6E6B"/>
    <w:rsid w:val="007D74E6"/>
    <w:rsid w:val="007E3030"/>
    <w:rsid w:val="007F3483"/>
    <w:rsid w:val="007F3613"/>
    <w:rsid w:val="007F496E"/>
    <w:rsid w:val="007F4A64"/>
    <w:rsid w:val="008000C6"/>
    <w:rsid w:val="0080079A"/>
    <w:rsid w:val="00801167"/>
    <w:rsid w:val="00802B86"/>
    <w:rsid w:val="00802B9C"/>
    <w:rsid w:val="008049A1"/>
    <w:rsid w:val="00807C04"/>
    <w:rsid w:val="00810B26"/>
    <w:rsid w:val="00811217"/>
    <w:rsid w:val="00811478"/>
    <w:rsid w:val="00812D63"/>
    <w:rsid w:val="00813331"/>
    <w:rsid w:val="0081376E"/>
    <w:rsid w:val="00822844"/>
    <w:rsid w:val="00822918"/>
    <w:rsid w:val="008262F7"/>
    <w:rsid w:val="00827F75"/>
    <w:rsid w:val="00832161"/>
    <w:rsid w:val="00835727"/>
    <w:rsid w:val="00837842"/>
    <w:rsid w:val="008516F2"/>
    <w:rsid w:val="00852329"/>
    <w:rsid w:val="00854AC4"/>
    <w:rsid w:val="00857730"/>
    <w:rsid w:val="00863B81"/>
    <w:rsid w:val="00866BB2"/>
    <w:rsid w:val="00870442"/>
    <w:rsid w:val="008729B1"/>
    <w:rsid w:val="00875530"/>
    <w:rsid w:val="008800B0"/>
    <w:rsid w:val="0088188F"/>
    <w:rsid w:val="00882092"/>
    <w:rsid w:val="008830F8"/>
    <w:rsid w:val="00883EC1"/>
    <w:rsid w:val="008A144C"/>
    <w:rsid w:val="008A1AB0"/>
    <w:rsid w:val="008A3397"/>
    <w:rsid w:val="008B2205"/>
    <w:rsid w:val="008B402E"/>
    <w:rsid w:val="008B5CF6"/>
    <w:rsid w:val="008C4FC0"/>
    <w:rsid w:val="008D17AF"/>
    <w:rsid w:val="008D4C93"/>
    <w:rsid w:val="008D6D23"/>
    <w:rsid w:val="008E228A"/>
    <w:rsid w:val="008E425D"/>
    <w:rsid w:val="008E6760"/>
    <w:rsid w:val="008F1B97"/>
    <w:rsid w:val="008F3EE4"/>
    <w:rsid w:val="008F56F1"/>
    <w:rsid w:val="008F726A"/>
    <w:rsid w:val="0090073F"/>
    <w:rsid w:val="00904807"/>
    <w:rsid w:val="0090690F"/>
    <w:rsid w:val="00906932"/>
    <w:rsid w:val="00910B6C"/>
    <w:rsid w:val="009130B9"/>
    <w:rsid w:val="009165D4"/>
    <w:rsid w:val="00917FB4"/>
    <w:rsid w:val="00921880"/>
    <w:rsid w:val="0092406A"/>
    <w:rsid w:val="00924E3B"/>
    <w:rsid w:val="009273D1"/>
    <w:rsid w:val="00931E83"/>
    <w:rsid w:val="00934B2E"/>
    <w:rsid w:val="009376B6"/>
    <w:rsid w:val="00942B51"/>
    <w:rsid w:val="00951C7B"/>
    <w:rsid w:val="00952FDA"/>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90CD0"/>
    <w:rsid w:val="00992C45"/>
    <w:rsid w:val="00995C22"/>
    <w:rsid w:val="00996283"/>
    <w:rsid w:val="009A08F6"/>
    <w:rsid w:val="009A4D6E"/>
    <w:rsid w:val="009A788D"/>
    <w:rsid w:val="009B0366"/>
    <w:rsid w:val="009B3076"/>
    <w:rsid w:val="009B347D"/>
    <w:rsid w:val="009B5C84"/>
    <w:rsid w:val="009B6512"/>
    <w:rsid w:val="009B7151"/>
    <w:rsid w:val="009B7357"/>
    <w:rsid w:val="009C7044"/>
    <w:rsid w:val="009D4FB8"/>
    <w:rsid w:val="009E3486"/>
    <w:rsid w:val="009E5C1B"/>
    <w:rsid w:val="009F50E8"/>
    <w:rsid w:val="009F7246"/>
    <w:rsid w:val="009F7D1D"/>
    <w:rsid w:val="00A0047B"/>
    <w:rsid w:val="00A06331"/>
    <w:rsid w:val="00A06DA1"/>
    <w:rsid w:val="00A14F6A"/>
    <w:rsid w:val="00A15929"/>
    <w:rsid w:val="00A21DC0"/>
    <w:rsid w:val="00A25334"/>
    <w:rsid w:val="00A26654"/>
    <w:rsid w:val="00A3259E"/>
    <w:rsid w:val="00A33A99"/>
    <w:rsid w:val="00A35FBC"/>
    <w:rsid w:val="00A40ADA"/>
    <w:rsid w:val="00A46651"/>
    <w:rsid w:val="00A467EF"/>
    <w:rsid w:val="00A5140D"/>
    <w:rsid w:val="00A51803"/>
    <w:rsid w:val="00A52B9A"/>
    <w:rsid w:val="00A53050"/>
    <w:rsid w:val="00A53E9B"/>
    <w:rsid w:val="00A5446E"/>
    <w:rsid w:val="00A54674"/>
    <w:rsid w:val="00A5507A"/>
    <w:rsid w:val="00A57FB4"/>
    <w:rsid w:val="00A6000E"/>
    <w:rsid w:val="00A60286"/>
    <w:rsid w:val="00A66720"/>
    <w:rsid w:val="00A66C66"/>
    <w:rsid w:val="00A673AF"/>
    <w:rsid w:val="00A71F09"/>
    <w:rsid w:val="00A7286D"/>
    <w:rsid w:val="00A73DEC"/>
    <w:rsid w:val="00A7763C"/>
    <w:rsid w:val="00A8359B"/>
    <w:rsid w:val="00A86EE1"/>
    <w:rsid w:val="00A879C1"/>
    <w:rsid w:val="00AA1890"/>
    <w:rsid w:val="00AA3165"/>
    <w:rsid w:val="00AA64AC"/>
    <w:rsid w:val="00AB30DA"/>
    <w:rsid w:val="00AB364D"/>
    <w:rsid w:val="00AB4C16"/>
    <w:rsid w:val="00AC2F68"/>
    <w:rsid w:val="00AD11BE"/>
    <w:rsid w:val="00AD2316"/>
    <w:rsid w:val="00AD33A9"/>
    <w:rsid w:val="00AD5147"/>
    <w:rsid w:val="00AD5BF8"/>
    <w:rsid w:val="00AF0C8A"/>
    <w:rsid w:val="00AF19FD"/>
    <w:rsid w:val="00AF7A99"/>
    <w:rsid w:val="00B00771"/>
    <w:rsid w:val="00B022B0"/>
    <w:rsid w:val="00B073F9"/>
    <w:rsid w:val="00B07568"/>
    <w:rsid w:val="00B07701"/>
    <w:rsid w:val="00B106E8"/>
    <w:rsid w:val="00B155CC"/>
    <w:rsid w:val="00B23E9E"/>
    <w:rsid w:val="00B26543"/>
    <w:rsid w:val="00B30855"/>
    <w:rsid w:val="00B34377"/>
    <w:rsid w:val="00B36B84"/>
    <w:rsid w:val="00B40A0E"/>
    <w:rsid w:val="00B4308C"/>
    <w:rsid w:val="00B471AD"/>
    <w:rsid w:val="00B518D8"/>
    <w:rsid w:val="00B54097"/>
    <w:rsid w:val="00B54900"/>
    <w:rsid w:val="00B67A2C"/>
    <w:rsid w:val="00B7156C"/>
    <w:rsid w:val="00B72322"/>
    <w:rsid w:val="00B73549"/>
    <w:rsid w:val="00B736DB"/>
    <w:rsid w:val="00B749B9"/>
    <w:rsid w:val="00B74A73"/>
    <w:rsid w:val="00B82157"/>
    <w:rsid w:val="00B83198"/>
    <w:rsid w:val="00B869C9"/>
    <w:rsid w:val="00B9138C"/>
    <w:rsid w:val="00BA257B"/>
    <w:rsid w:val="00BA6D9D"/>
    <w:rsid w:val="00BC1231"/>
    <w:rsid w:val="00BC2CA8"/>
    <w:rsid w:val="00BC425B"/>
    <w:rsid w:val="00BC6AC0"/>
    <w:rsid w:val="00BC6CAA"/>
    <w:rsid w:val="00BC7474"/>
    <w:rsid w:val="00BD40F9"/>
    <w:rsid w:val="00BE3097"/>
    <w:rsid w:val="00BE5589"/>
    <w:rsid w:val="00BE5877"/>
    <w:rsid w:val="00BF09AE"/>
    <w:rsid w:val="00BF34FC"/>
    <w:rsid w:val="00BF39F9"/>
    <w:rsid w:val="00BF3ECA"/>
    <w:rsid w:val="00BF688C"/>
    <w:rsid w:val="00BF72ED"/>
    <w:rsid w:val="00BF7555"/>
    <w:rsid w:val="00C00387"/>
    <w:rsid w:val="00C02FC6"/>
    <w:rsid w:val="00C03B35"/>
    <w:rsid w:val="00C041F2"/>
    <w:rsid w:val="00C05456"/>
    <w:rsid w:val="00C11889"/>
    <w:rsid w:val="00C12ABB"/>
    <w:rsid w:val="00C13908"/>
    <w:rsid w:val="00C15485"/>
    <w:rsid w:val="00C173DD"/>
    <w:rsid w:val="00C20262"/>
    <w:rsid w:val="00C2172B"/>
    <w:rsid w:val="00C2627D"/>
    <w:rsid w:val="00C26812"/>
    <w:rsid w:val="00C32C4F"/>
    <w:rsid w:val="00C35BB2"/>
    <w:rsid w:val="00C378E0"/>
    <w:rsid w:val="00C42941"/>
    <w:rsid w:val="00C434EE"/>
    <w:rsid w:val="00C4614C"/>
    <w:rsid w:val="00C46947"/>
    <w:rsid w:val="00C511C3"/>
    <w:rsid w:val="00C517B2"/>
    <w:rsid w:val="00C51F7E"/>
    <w:rsid w:val="00C57E8F"/>
    <w:rsid w:val="00C60027"/>
    <w:rsid w:val="00C60577"/>
    <w:rsid w:val="00C615A3"/>
    <w:rsid w:val="00C63640"/>
    <w:rsid w:val="00C63738"/>
    <w:rsid w:val="00C643F4"/>
    <w:rsid w:val="00C66AB9"/>
    <w:rsid w:val="00C74D98"/>
    <w:rsid w:val="00C75249"/>
    <w:rsid w:val="00C7550D"/>
    <w:rsid w:val="00C764BE"/>
    <w:rsid w:val="00C8134F"/>
    <w:rsid w:val="00C86E8F"/>
    <w:rsid w:val="00C87AA6"/>
    <w:rsid w:val="00C911E6"/>
    <w:rsid w:val="00C92F62"/>
    <w:rsid w:val="00C93E16"/>
    <w:rsid w:val="00C96911"/>
    <w:rsid w:val="00CA02DA"/>
    <w:rsid w:val="00CA19A6"/>
    <w:rsid w:val="00CA35BE"/>
    <w:rsid w:val="00CB783F"/>
    <w:rsid w:val="00CB7F56"/>
    <w:rsid w:val="00CC0E5F"/>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06D3A"/>
    <w:rsid w:val="00D11153"/>
    <w:rsid w:val="00D1272A"/>
    <w:rsid w:val="00D12E8E"/>
    <w:rsid w:val="00D151C0"/>
    <w:rsid w:val="00D21A4D"/>
    <w:rsid w:val="00D316F0"/>
    <w:rsid w:val="00D343A0"/>
    <w:rsid w:val="00D34C6B"/>
    <w:rsid w:val="00D34E8E"/>
    <w:rsid w:val="00D354FF"/>
    <w:rsid w:val="00D35A22"/>
    <w:rsid w:val="00D37796"/>
    <w:rsid w:val="00D37E2D"/>
    <w:rsid w:val="00D40D2C"/>
    <w:rsid w:val="00D44ABB"/>
    <w:rsid w:val="00D46057"/>
    <w:rsid w:val="00D5084E"/>
    <w:rsid w:val="00D5163C"/>
    <w:rsid w:val="00D532D8"/>
    <w:rsid w:val="00D5399A"/>
    <w:rsid w:val="00D570CB"/>
    <w:rsid w:val="00D609A0"/>
    <w:rsid w:val="00D60F47"/>
    <w:rsid w:val="00D66FB6"/>
    <w:rsid w:val="00D71B39"/>
    <w:rsid w:val="00D75ED1"/>
    <w:rsid w:val="00D82F11"/>
    <w:rsid w:val="00D90EFC"/>
    <w:rsid w:val="00D9144C"/>
    <w:rsid w:val="00D921B3"/>
    <w:rsid w:val="00DA02E9"/>
    <w:rsid w:val="00DB1522"/>
    <w:rsid w:val="00DB1586"/>
    <w:rsid w:val="00DB58A7"/>
    <w:rsid w:val="00DB5BBA"/>
    <w:rsid w:val="00DB6A2A"/>
    <w:rsid w:val="00DB6F92"/>
    <w:rsid w:val="00DB77F9"/>
    <w:rsid w:val="00DC0BB1"/>
    <w:rsid w:val="00DC15D0"/>
    <w:rsid w:val="00DC19F6"/>
    <w:rsid w:val="00DC3266"/>
    <w:rsid w:val="00DC4ABD"/>
    <w:rsid w:val="00DC4AE4"/>
    <w:rsid w:val="00DD492B"/>
    <w:rsid w:val="00DD5688"/>
    <w:rsid w:val="00DE5B4A"/>
    <w:rsid w:val="00DF16A6"/>
    <w:rsid w:val="00DF4CBE"/>
    <w:rsid w:val="00DF6A36"/>
    <w:rsid w:val="00E01423"/>
    <w:rsid w:val="00E03E19"/>
    <w:rsid w:val="00E1671E"/>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72446"/>
    <w:rsid w:val="00E72A6D"/>
    <w:rsid w:val="00E7570C"/>
    <w:rsid w:val="00E83179"/>
    <w:rsid w:val="00E84BE5"/>
    <w:rsid w:val="00E863BC"/>
    <w:rsid w:val="00E87949"/>
    <w:rsid w:val="00E902D8"/>
    <w:rsid w:val="00E91EE3"/>
    <w:rsid w:val="00E930E6"/>
    <w:rsid w:val="00E93A94"/>
    <w:rsid w:val="00E942B4"/>
    <w:rsid w:val="00E952C6"/>
    <w:rsid w:val="00E95564"/>
    <w:rsid w:val="00E96397"/>
    <w:rsid w:val="00E96702"/>
    <w:rsid w:val="00EA0DE3"/>
    <w:rsid w:val="00EA19CA"/>
    <w:rsid w:val="00EA4E56"/>
    <w:rsid w:val="00EA59D9"/>
    <w:rsid w:val="00EA72B0"/>
    <w:rsid w:val="00EB133E"/>
    <w:rsid w:val="00EB1D33"/>
    <w:rsid w:val="00EB27C4"/>
    <w:rsid w:val="00EB5655"/>
    <w:rsid w:val="00EC11AE"/>
    <w:rsid w:val="00EC2776"/>
    <w:rsid w:val="00EC33BF"/>
    <w:rsid w:val="00EC5222"/>
    <w:rsid w:val="00ED129B"/>
    <w:rsid w:val="00ED23BE"/>
    <w:rsid w:val="00ED3D6B"/>
    <w:rsid w:val="00ED5D6B"/>
    <w:rsid w:val="00EE44E1"/>
    <w:rsid w:val="00EE50E8"/>
    <w:rsid w:val="00EE7156"/>
    <w:rsid w:val="00EE7577"/>
    <w:rsid w:val="00EE7A06"/>
    <w:rsid w:val="00EF3DBD"/>
    <w:rsid w:val="00F02640"/>
    <w:rsid w:val="00F03672"/>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639"/>
    <w:rsid w:val="00F30F45"/>
    <w:rsid w:val="00F33C84"/>
    <w:rsid w:val="00F36831"/>
    <w:rsid w:val="00F406A0"/>
    <w:rsid w:val="00F44D4F"/>
    <w:rsid w:val="00F44D94"/>
    <w:rsid w:val="00F53251"/>
    <w:rsid w:val="00F7085F"/>
    <w:rsid w:val="00F7163D"/>
    <w:rsid w:val="00F73FE1"/>
    <w:rsid w:val="00F76E62"/>
    <w:rsid w:val="00F77169"/>
    <w:rsid w:val="00F81750"/>
    <w:rsid w:val="00F868AF"/>
    <w:rsid w:val="00F90C66"/>
    <w:rsid w:val="00F91E06"/>
    <w:rsid w:val="00F9322B"/>
    <w:rsid w:val="00F93BD5"/>
    <w:rsid w:val="00F97FCA"/>
    <w:rsid w:val="00FA3443"/>
    <w:rsid w:val="00FA4315"/>
    <w:rsid w:val="00FA573F"/>
    <w:rsid w:val="00FA713D"/>
    <w:rsid w:val="00FA7542"/>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9F504569-B20C-4BC1-8A5D-5FD9A1B5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80287">
      <w:bodyDiv w:val="1"/>
      <w:marLeft w:val="0"/>
      <w:marRight w:val="0"/>
      <w:marTop w:val="0"/>
      <w:marBottom w:val="0"/>
      <w:divBdr>
        <w:top w:val="none" w:sz="0" w:space="0" w:color="auto"/>
        <w:left w:val="none" w:sz="0" w:space="0" w:color="auto"/>
        <w:bottom w:val="none" w:sz="0" w:space="0" w:color="auto"/>
        <w:right w:val="none" w:sz="0" w:space="0" w:color="auto"/>
      </w:divBdr>
    </w:div>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1082026168">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5CF07-8F5A-492A-BA62-7B0EF22B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1248</Words>
  <Characters>6865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USER</cp:lastModifiedBy>
  <cp:revision>4</cp:revision>
  <cp:lastPrinted>2019-02-18T22:28:00Z</cp:lastPrinted>
  <dcterms:created xsi:type="dcterms:W3CDTF">2019-02-18T17:08:00Z</dcterms:created>
  <dcterms:modified xsi:type="dcterms:W3CDTF">2019-02-18T22:28:00Z</dcterms:modified>
</cp:coreProperties>
</file>